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AAB69" w14:textId="77777777" w:rsidR="00A63175" w:rsidRPr="00A63175" w:rsidRDefault="00696F31" w:rsidP="009E2E35">
      <w:pPr>
        <w:pStyle w:val="Style1"/>
        <w:jc w:val="both"/>
        <w:rPr>
          <w:bCs/>
          <w:lang w:val="en-AU"/>
        </w:rPr>
      </w:pPr>
      <w:r>
        <w:rPr>
          <w:bCs/>
          <w:lang w:val="en-AU"/>
        </w:rPr>
        <w:pict w14:anchorId="0B208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58.5pt">
            <v:imagedata r:id="rId9" o:title="GRAHAME JACKSON"/>
          </v:shape>
        </w:pict>
      </w:r>
    </w:p>
    <w:p w14:paraId="2EAE8E2C" w14:textId="77777777" w:rsidR="00A63175" w:rsidRPr="00285BB1" w:rsidRDefault="00A63175" w:rsidP="009E2E35">
      <w:pPr>
        <w:pStyle w:val="Style1"/>
        <w:jc w:val="center"/>
        <w:rPr>
          <w:b/>
          <w:bCs/>
          <w:sz w:val="24"/>
          <w:lang w:val="en-AU"/>
        </w:rPr>
      </w:pPr>
      <w:r w:rsidRPr="00285BB1">
        <w:rPr>
          <w:b/>
          <w:bCs/>
          <w:sz w:val="24"/>
          <w:lang w:val="en-AU"/>
        </w:rPr>
        <w:t>GOVERNMENT PROPERTY TAXES</w:t>
      </w:r>
    </w:p>
    <w:p w14:paraId="7990FC35" w14:textId="77777777" w:rsidR="005C3AF0" w:rsidRDefault="005C3AF0" w:rsidP="009E2E35">
      <w:pPr>
        <w:pStyle w:val="Style1"/>
        <w:jc w:val="center"/>
        <w:rPr>
          <w:b/>
          <w:bCs/>
          <w:lang w:val="en-AU"/>
        </w:rPr>
      </w:pPr>
    </w:p>
    <w:p w14:paraId="4A286F5F" w14:textId="77777777" w:rsidR="00A63175" w:rsidRPr="005C3AF0" w:rsidRDefault="005C3AF0" w:rsidP="009E2E35">
      <w:pPr>
        <w:pStyle w:val="Style1"/>
        <w:jc w:val="center"/>
        <w:rPr>
          <w:b/>
          <w:bCs/>
          <w:lang w:val="en-AU"/>
        </w:rPr>
      </w:pPr>
      <w:r w:rsidRPr="005C3AF0">
        <w:rPr>
          <w:b/>
          <w:bCs/>
          <w:lang w:val="en-AU"/>
        </w:rPr>
        <w:t>PURCHASING A HOUSE/UNIT</w:t>
      </w:r>
    </w:p>
    <w:p w14:paraId="71B073A3" w14:textId="77777777" w:rsidR="0083202D" w:rsidRDefault="0083202D" w:rsidP="0083202D">
      <w:pPr>
        <w:pStyle w:val="Style1"/>
        <w:rPr>
          <w:b/>
          <w:bCs/>
          <w:u w:val="single"/>
          <w:lang w:val="en-AU"/>
        </w:rPr>
      </w:pPr>
    </w:p>
    <w:p w14:paraId="665A35A7" w14:textId="5835A292" w:rsidR="007D70C9" w:rsidRDefault="00487B72" w:rsidP="0083202D">
      <w:pPr>
        <w:pStyle w:val="Style1"/>
        <w:rPr>
          <w:b/>
          <w:bCs/>
          <w:lang w:val="en-AU"/>
        </w:rPr>
      </w:pPr>
      <w:r w:rsidRPr="0083202D">
        <w:rPr>
          <w:b/>
          <w:bCs/>
          <w:lang w:val="en-AU"/>
        </w:rPr>
        <w:t>TRANSFER DUTY</w:t>
      </w:r>
    </w:p>
    <w:p w14:paraId="1CAA9628" w14:textId="77777777" w:rsidR="0083202D" w:rsidRPr="0083202D" w:rsidRDefault="0083202D" w:rsidP="0083202D">
      <w:pPr>
        <w:pStyle w:val="Style1"/>
        <w:rPr>
          <w:b/>
          <w:bCs/>
          <w:lang w:val="en-AU"/>
        </w:rPr>
      </w:pPr>
    </w:p>
    <w:p w14:paraId="2E3EA454" w14:textId="67D00DCA" w:rsidR="006D0885" w:rsidRPr="00292B3A" w:rsidRDefault="006D0885" w:rsidP="006D0885">
      <w:pPr>
        <w:pStyle w:val="Style1"/>
        <w:jc w:val="both"/>
        <w:rPr>
          <w:bCs/>
          <w:szCs w:val="20"/>
        </w:rPr>
      </w:pPr>
      <w:r w:rsidRPr="00292B3A">
        <w:rPr>
          <w:bCs/>
          <w:szCs w:val="20"/>
        </w:rPr>
        <w:t xml:space="preserve">In NSW you must pay Transfer Duty (once known as Stamp Duty) </w:t>
      </w:r>
      <w:r w:rsidR="0083202D">
        <w:rPr>
          <w:bCs/>
          <w:szCs w:val="20"/>
        </w:rPr>
        <w:t xml:space="preserve">calculated on the value of your purchase </w:t>
      </w:r>
      <w:r w:rsidRPr="00292B3A">
        <w:rPr>
          <w:bCs/>
          <w:szCs w:val="20"/>
        </w:rPr>
        <w:t>when you buy</w:t>
      </w:r>
      <w:r w:rsidR="0083202D">
        <w:rPr>
          <w:bCs/>
          <w:szCs w:val="20"/>
        </w:rPr>
        <w:t>:</w:t>
      </w:r>
    </w:p>
    <w:p w14:paraId="6390AE33" w14:textId="21A5400D" w:rsidR="006D0885" w:rsidRPr="00292B3A" w:rsidRDefault="00292B3A" w:rsidP="006D0885">
      <w:pPr>
        <w:numPr>
          <w:ilvl w:val="0"/>
          <w:numId w:val="20"/>
        </w:numPr>
        <w:spacing w:after="100" w:afterAutospacing="1"/>
        <w:rPr>
          <w:rFonts w:ascii="Trebuchet MS" w:hAnsi="Trebuchet MS" w:cs="Arial"/>
          <w:color w:val="262626"/>
          <w:sz w:val="20"/>
          <w:szCs w:val="20"/>
        </w:rPr>
      </w:pPr>
      <w:r>
        <w:rPr>
          <w:rFonts w:ascii="Trebuchet MS" w:hAnsi="Trebuchet MS" w:cs="Arial"/>
          <w:color w:val="262626"/>
          <w:sz w:val="20"/>
          <w:szCs w:val="20"/>
        </w:rPr>
        <w:t xml:space="preserve">Property, </w:t>
      </w:r>
      <w:r w:rsidR="006D0885" w:rsidRPr="00292B3A">
        <w:rPr>
          <w:rFonts w:ascii="Trebuchet MS" w:hAnsi="Trebuchet MS" w:cs="Arial"/>
          <w:color w:val="262626"/>
          <w:sz w:val="20"/>
          <w:szCs w:val="20"/>
        </w:rPr>
        <w:t>including your home or holiday home</w:t>
      </w:r>
    </w:p>
    <w:p w14:paraId="4077CEE4" w14:textId="77777777" w:rsidR="006D0885" w:rsidRPr="00292B3A" w:rsidRDefault="006D0885" w:rsidP="006D0885">
      <w:pPr>
        <w:numPr>
          <w:ilvl w:val="0"/>
          <w:numId w:val="20"/>
        </w:numPr>
        <w:spacing w:before="100" w:beforeAutospacing="1" w:after="100" w:afterAutospacing="1"/>
        <w:rPr>
          <w:rFonts w:ascii="Trebuchet MS" w:hAnsi="Trebuchet MS" w:cs="Arial"/>
          <w:color w:val="262626"/>
          <w:sz w:val="20"/>
          <w:szCs w:val="20"/>
        </w:rPr>
      </w:pPr>
      <w:r w:rsidRPr="00292B3A">
        <w:rPr>
          <w:rFonts w:ascii="Trebuchet MS" w:hAnsi="Trebuchet MS" w:cs="Arial"/>
          <w:color w:val="262626"/>
          <w:sz w:val="20"/>
          <w:szCs w:val="20"/>
        </w:rPr>
        <w:t>an investment property</w:t>
      </w:r>
    </w:p>
    <w:p w14:paraId="4F48DE0A" w14:textId="77777777" w:rsidR="006D0885" w:rsidRPr="00292B3A" w:rsidRDefault="006D0885" w:rsidP="006D0885">
      <w:pPr>
        <w:numPr>
          <w:ilvl w:val="0"/>
          <w:numId w:val="20"/>
        </w:numPr>
        <w:spacing w:before="100" w:beforeAutospacing="1" w:after="100" w:afterAutospacing="1"/>
        <w:rPr>
          <w:rFonts w:ascii="Trebuchet MS" w:hAnsi="Trebuchet MS" w:cs="Arial"/>
          <w:color w:val="262626"/>
          <w:sz w:val="20"/>
          <w:szCs w:val="20"/>
        </w:rPr>
      </w:pPr>
      <w:r w:rsidRPr="00292B3A">
        <w:rPr>
          <w:rFonts w:ascii="Trebuchet MS" w:hAnsi="Trebuchet MS" w:cs="Arial"/>
          <w:color w:val="262626"/>
          <w:sz w:val="20"/>
          <w:szCs w:val="20"/>
        </w:rPr>
        <w:t>vacant land or a farming property</w:t>
      </w:r>
    </w:p>
    <w:p w14:paraId="704FC81D" w14:textId="77777777" w:rsidR="00292B3A" w:rsidRDefault="006D0885" w:rsidP="00292B3A">
      <w:pPr>
        <w:numPr>
          <w:ilvl w:val="0"/>
          <w:numId w:val="20"/>
        </w:numPr>
        <w:spacing w:before="100" w:beforeAutospacing="1" w:after="100" w:afterAutospacing="1"/>
        <w:rPr>
          <w:rFonts w:ascii="Trebuchet MS" w:hAnsi="Trebuchet MS" w:cs="Arial"/>
          <w:color w:val="262626"/>
          <w:sz w:val="20"/>
          <w:szCs w:val="20"/>
        </w:rPr>
      </w:pPr>
      <w:r w:rsidRPr="00292B3A">
        <w:rPr>
          <w:rFonts w:ascii="Trebuchet MS" w:hAnsi="Trebuchet MS" w:cs="Arial"/>
          <w:color w:val="262626"/>
          <w:sz w:val="20"/>
          <w:szCs w:val="20"/>
        </w:rPr>
        <w:t>commercial or industrial properties, or</w:t>
      </w:r>
    </w:p>
    <w:p w14:paraId="3E6E1937" w14:textId="43D70FE2" w:rsidR="006D0885" w:rsidRPr="00292B3A" w:rsidRDefault="00292B3A" w:rsidP="00292B3A">
      <w:pPr>
        <w:numPr>
          <w:ilvl w:val="0"/>
          <w:numId w:val="20"/>
        </w:numPr>
        <w:spacing w:before="100" w:beforeAutospacing="1" w:after="100" w:afterAutospacing="1"/>
        <w:rPr>
          <w:rFonts w:ascii="Trebuchet MS" w:hAnsi="Trebuchet MS" w:cs="Arial"/>
          <w:color w:val="262626"/>
          <w:sz w:val="20"/>
          <w:szCs w:val="20"/>
        </w:rPr>
      </w:pPr>
      <w:r>
        <w:rPr>
          <w:rFonts w:ascii="Trebuchet MS" w:hAnsi="Trebuchet MS" w:cs="Arial"/>
          <w:color w:val="262626"/>
          <w:sz w:val="20"/>
          <w:szCs w:val="20"/>
        </w:rPr>
        <w:t>a business</w:t>
      </w:r>
      <w:r w:rsidR="006D0885" w:rsidRPr="00292B3A">
        <w:rPr>
          <w:rFonts w:ascii="Trebuchet MS" w:hAnsi="Trebuchet MS" w:cs="Arial"/>
          <w:color w:val="262626"/>
          <w:sz w:val="20"/>
          <w:szCs w:val="20"/>
        </w:rPr>
        <w:t>, which includes land.</w:t>
      </w:r>
    </w:p>
    <w:p w14:paraId="1F4F3E23" w14:textId="77777777" w:rsidR="006D0885" w:rsidRPr="00292B3A" w:rsidRDefault="006D0885" w:rsidP="006D0885">
      <w:pPr>
        <w:pStyle w:val="NormalWeb"/>
        <w:rPr>
          <w:rFonts w:ascii="Trebuchet MS" w:hAnsi="Trebuchet MS" w:cs="Arial"/>
          <w:color w:val="262626"/>
          <w:sz w:val="20"/>
          <w:szCs w:val="20"/>
        </w:rPr>
      </w:pPr>
      <w:r w:rsidRPr="00292B3A">
        <w:rPr>
          <w:rFonts w:ascii="Trebuchet MS" w:hAnsi="Trebuchet MS" w:cs="Arial"/>
          <w:color w:val="262626"/>
          <w:sz w:val="20"/>
          <w:szCs w:val="20"/>
        </w:rPr>
        <w:t>You must also pay transfer duty when you acquire land, or an interest in land, without buying it. For example:</w:t>
      </w:r>
    </w:p>
    <w:p w14:paraId="3E0F8873" w14:textId="77777777" w:rsidR="006D0885" w:rsidRPr="00292B3A" w:rsidRDefault="006D0885" w:rsidP="006D0885">
      <w:pPr>
        <w:numPr>
          <w:ilvl w:val="0"/>
          <w:numId w:val="21"/>
        </w:numPr>
        <w:spacing w:after="100" w:afterAutospacing="1"/>
        <w:rPr>
          <w:rFonts w:ascii="Trebuchet MS" w:hAnsi="Trebuchet MS" w:cs="Arial"/>
          <w:color w:val="262626"/>
          <w:sz w:val="20"/>
          <w:szCs w:val="20"/>
        </w:rPr>
      </w:pPr>
      <w:r w:rsidRPr="00292B3A">
        <w:rPr>
          <w:rFonts w:ascii="Trebuchet MS" w:hAnsi="Trebuchet MS" w:cs="Arial"/>
          <w:color w:val="262626"/>
          <w:sz w:val="20"/>
          <w:szCs w:val="20"/>
        </w:rPr>
        <w:t>a declaration of trust</w:t>
      </w:r>
    </w:p>
    <w:p w14:paraId="74F28568" w14:textId="77777777" w:rsidR="006D0885" w:rsidRPr="00292B3A" w:rsidRDefault="006D0885" w:rsidP="006D0885">
      <w:pPr>
        <w:numPr>
          <w:ilvl w:val="0"/>
          <w:numId w:val="21"/>
        </w:numPr>
        <w:spacing w:before="100" w:beforeAutospacing="1" w:after="100" w:afterAutospacing="1"/>
        <w:rPr>
          <w:rFonts w:ascii="Trebuchet MS" w:hAnsi="Trebuchet MS" w:cs="Arial"/>
          <w:color w:val="262626"/>
          <w:sz w:val="20"/>
          <w:szCs w:val="20"/>
        </w:rPr>
      </w:pPr>
      <w:r w:rsidRPr="00292B3A">
        <w:rPr>
          <w:rFonts w:ascii="Trebuchet MS" w:hAnsi="Trebuchet MS" w:cs="Arial"/>
          <w:color w:val="262626"/>
          <w:sz w:val="20"/>
          <w:szCs w:val="20"/>
        </w:rPr>
        <w:t>a gift, or</w:t>
      </w:r>
    </w:p>
    <w:p w14:paraId="16F4DAA0" w14:textId="77777777" w:rsidR="006D0885" w:rsidRPr="00292B3A" w:rsidRDefault="006D0885" w:rsidP="006D0885">
      <w:pPr>
        <w:numPr>
          <w:ilvl w:val="0"/>
          <w:numId w:val="21"/>
        </w:numPr>
        <w:spacing w:before="100" w:beforeAutospacing="1"/>
        <w:rPr>
          <w:rFonts w:ascii="Trebuchet MS" w:hAnsi="Trebuchet MS" w:cs="Arial"/>
          <w:color w:val="262626"/>
          <w:sz w:val="20"/>
          <w:szCs w:val="20"/>
        </w:rPr>
      </w:pPr>
      <w:r w:rsidRPr="00292B3A">
        <w:rPr>
          <w:rFonts w:ascii="Trebuchet MS" w:hAnsi="Trebuchet MS" w:cs="Arial"/>
          <w:color w:val="262626"/>
          <w:sz w:val="20"/>
          <w:szCs w:val="20"/>
        </w:rPr>
        <w:t>a transaction effecting a change in the beneficial ownership of a property.</w:t>
      </w:r>
    </w:p>
    <w:p w14:paraId="3643C69C" w14:textId="7E9092FB" w:rsidR="006D0885" w:rsidRPr="00292B3A" w:rsidRDefault="006D0885" w:rsidP="006D0885">
      <w:pPr>
        <w:spacing w:before="100" w:beforeAutospacing="1"/>
        <w:rPr>
          <w:rFonts w:ascii="Trebuchet MS" w:hAnsi="Trebuchet MS" w:cs="Arial"/>
          <w:color w:val="262626"/>
          <w:sz w:val="20"/>
          <w:szCs w:val="20"/>
        </w:rPr>
      </w:pPr>
      <w:r w:rsidRPr="00292B3A">
        <w:rPr>
          <w:rFonts w:ascii="Trebuchet MS" w:hAnsi="Trebuchet MS" w:cs="Arial"/>
          <w:color w:val="262626"/>
          <w:sz w:val="20"/>
          <w:szCs w:val="20"/>
        </w:rPr>
        <w:t xml:space="preserve">The duty must be paid within 3 months of signing the contract for the purchase of land – unless it is an off the plan purchase which you intend to use as your main residence – in which case you can defer your transfer duty for up to 12 months after you sign the agreement, or until the property is completed or handed over, whichever comes first. </w:t>
      </w:r>
    </w:p>
    <w:p w14:paraId="6EF2C4BF" w14:textId="77777777" w:rsidR="006D0885" w:rsidRPr="00292B3A" w:rsidRDefault="006D0885" w:rsidP="006D0885">
      <w:pPr>
        <w:rPr>
          <w:rFonts w:ascii="Trebuchet MS" w:hAnsi="Trebuchet MS" w:cs="Arial"/>
          <w:color w:val="262626"/>
          <w:sz w:val="20"/>
          <w:szCs w:val="20"/>
        </w:rPr>
      </w:pPr>
    </w:p>
    <w:p w14:paraId="7D719236" w14:textId="747606E0" w:rsidR="006D0885" w:rsidRPr="00292B3A" w:rsidRDefault="006D0885" w:rsidP="006D0885">
      <w:pPr>
        <w:rPr>
          <w:rFonts w:ascii="Trebuchet MS" w:hAnsi="Trebuchet MS"/>
          <w:b/>
          <w:sz w:val="20"/>
          <w:szCs w:val="20"/>
        </w:rPr>
      </w:pPr>
      <w:r w:rsidRPr="00292B3A">
        <w:rPr>
          <w:rFonts w:ascii="Trebuchet MS" w:hAnsi="Trebuchet MS"/>
          <w:b/>
          <w:sz w:val="20"/>
          <w:szCs w:val="20"/>
        </w:rPr>
        <w:t>FIRST HOME BUYERS ASSISTANCE SCHEME</w:t>
      </w:r>
    </w:p>
    <w:p w14:paraId="54350C27" w14:textId="77777777" w:rsidR="007D70C9" w:rsidRPr="00292B3A" w:rsidRDefault="007D70C9" w:rsidP="007D70C9">
      <w:pPr>
        <w:rPr>
          <w:rFonts w:ascii="Trebuchet MS" w:hAnsi="Trebuchet MS"/>
          <w:b/>
          <w:sz w:val="20"/>
          <w:szCs w:val="20"/>
        </w:rPr>
      </w:pPr>
    </w:p>
    <w:p w14:paraId="178817E1" w14:textId="77777777" w:rsidR="00292B3A" w:rsidRDefault="007D70C9" w:rsidP="00371008">
      <w:pPr>
        <w:jc w:val="both"/>
        <w:rPr>
          <w:rFonts w:ascii="Trebuchet MS" w:hAnsi="Trebuchet MS"/>
          <w:sz w:val="20"/>
          <w:szCs w:val="20"/>
        </w:rPr>
      </w:pPr>
      <w:r w:rsidRPr="00292B3A">
        <w:rPr>
          <w:rFonts w:ascii="Trebuchet MS" w:hAnsi="Trebuchet MS"/>
          <w:sz w:val="20"/>
          <w:szCs w:val="20"/>
        </w:rPr>
        <w:t xml:space="preserve">First home buyers in NSW may be entitled to a concession on Transfer Duty or even </w:t>
      </w:r>
      <w:r w:rsidR="00487B72" w:rsidRPr="00292B3A">
        <w:rPr>
          <w:rFonts w:ascii="Trebuchet MS" w:hAnsi="Trebuchet MS"/>
          <w:sz w:val="20"/>
          <w:szCs w:val="20"/>
        </w:rPr>
        <w:t xml:space="preserve">a </w:t>
      </w:r>
      <w:r w:rsidRPr="00292B3A">
        <w:rPr>
          <w:rFonts w:ascii="Trebuchet MS" w:hAnsi="Trebuchet MS"/>
          <w:sz w:val="20"/>
          <w:szCs w:val="20"/>
        </w:rPr>
        <w:t xml:space="preserve">total exemption under the First Home Buyers Assistance </w:t>
      </w:r>
      <w:r w:rsidR="00371008" w:rsidRPr="00292B3A">
        <w:rPr>
          <w:rFonts w:ascii="Trebuchet MS" w:hAnsi="Trebuchet MS"/>
          <w:sz w:val="20"/>
          <w:szCs w:val="20"/>
        </w:rPr>
        <w:t>S</w:t>
      </w:r>
      <w:r w:rsidRPr="00292B3A">
        <w:rPr>
          <w:rFonts w:ascii="Trebuchet MS" w:hAnsi="Trebuchet MS"/>
          <w:sz w:val="20"/>
          <w:szCs w:val="20"/>
        </w:rPr>
        <w:t>cheme (“FHBAS”)</w:t>
      </w:r>
      <w:r w:rsidR="00371008" w:rsidRPr="00292B3A">
        <w:rPr>
          <w:rFonts w:ascii="Trebuchet MS" w:hAnsi="Trebuchet MS"/>
          <w:sz w:val="20"/>
          <w:szCs w:val="20"/>
        </w:rPr>
        <w:t xml:space="preserve">. The </w:t>
      </w:r>
      <w:r w:rsidR="003E1B2F" w:rsidRPr="00292B3A">
        <w:rPr>
          <w:rFonts w:ascii="Trebuchet MS" w:hAnsi="Trebuchet MS"/>
          <w:sz w:val="20"/>
          <w:szCs w:val="20"/>
        </w:rPr>
        <w:t xml:space="preserve">FHBAS </w:t>
      </w:r>
      <w:r w:rsidRPr="00292B3A">
        <w:rPr>
          <w:rFonts w:ascii="Trebuchet MS" w:hAnsi="Trebuchet MS"/>
          <w:sz w:val="20"/>
          <w:szCs w:val="20"/>
        </w:rPr>
        <w:t>applies to</w:t>
      </w:r>
      <w:r w:rsidR="000A506D" w:rsidRPr="00292B3A">
        <w:rPr>
          <w:rFonts w:ascii="Trebuchet MS" w:hAnsi="Trebuchet MS"/>
          <w:sz w:val="20"/>
          <w:szCs w:val="20"/>
        </w:rPr>
        <w:t>:</w:t>
      </w:r>
    </w:p>
    <w:p w14:paraId="7B19189B" w14:textId="77777777" w:rsidR="00292B3A" w:rsidRDefault="00292B3A" w:rsidP="00371008">
      <w:pPr>
        <w:jc w:val="both"/>
        <w:rPr>
          <w:rFonts w:ascii="Trebuchet MS" w:hAnsi="Trebuchet MS"/>
          <w:sz w:val="20"/>
          <w:szCs w:val="20"/>
        </w:rPr>
      </w:pPr>
    </w:p>
    <w:p w14:paraId="3DDCCCF0" w14:textId="2B2B2269" w:rsidR="00292B3A" w:rsidRDefault="000A506D" w:rsidP="00371008">
      <w:pPr>
        <w:numPr>
          <w:ilvl w:val="0"/>
          <w:numId w:val="22"/>
        </w:numPr>
        <w:jc w:val="both"/>
        <w:rPr>
          <w:rFonts w:ascii="Trebuchet MS" w:hAnsi="Trebuchet MS"/>
          <w:sz w:val="20"/>
          <w:szCs w:val="20"/>
        </w:rPr>
      </w:pPr>
      <w:r w:rsidRPr="00292B3A">
        <w:rPr>
          <w:rFonts w:ascii="Trebuchet MS" w:hAnsi="Trebuchet MS"/>
          <w:sz w:val="20"/>
          <w:szCs w:val="20"/>
        </w:rPr>
        <w:t>B</w:t>
      </w:r>
      <w:r w:rsidR="007D70C9" w:rsidRPr="00292B3A">
        <w:rPr>
          <w:rFonts w:ascii="Trebuchet MS" w:hAnsi="Trebuchet MS"/>
          <w:sz w:val="20"/>
          <w:szCs w:val="20"/>
        </w:rPr>
        <w:t>uying an existing home</w:t>
      </w:r>
      <w:r w:rsidR="00371008" w:rsidRPr="00292B3A">
        <w:rPr>
          <w:rFonts w:ascii="Trebuchet MS" w:hAnsi="Trebuchet MS"/>
          <w:sz w:val="20"/>
          <w:szCs w:val="20"/>
        </w:rPr>
        <w:t xml:space="preserve">; </w:t>
      </w:r>
    </w:p>
    <w:p w14:paraId="30D3F05C" w14:textId="77777777" w:rsidR="00292B3A" w:rsidRDefault="00292B3A" w:rsidP="00292B3A">
      <w:pPr>
        <w:ind w:left="720"/>
        <w:jc w:val="both"/>
        <w:rPr>
          <w:rFonts w:ascii="Trebuchet MS" w:hAnsi="Trebuchet MS"/>
          <w:sz w:val="20"/>
          <w:szCs w:val="20"/>
        </w:rPr>
      </w:pPr>
    </w:p>
    <w:p w14:paraId="58A0C825" w14:textId="4DB8C792" w:rsidR="00292B3A" w:rsidRDefault="000A506D" w:rsidP="00371008">
      <w:pPr>
        <w:numPr>
          <w:ilvl w:val="0"/>
          <w:numId w:val="22"/>
        </w:numPr>
        <w:jc w:val="both"/>
        <w:rPr>
          <w:rFonts w:ascii="Trebuchet MS" w:hAnsi="Trebuchet MS"/>
          <w:sz w:val="20"/>
          <w:szCs w:val="20"/>
        </w:rPr>
      </w:pPr>
      <w:r w:rsidRPr="00292B3A">
        <w:rPr>
          <w:rFonts w:ascii="Trebuchet MS" w:hAnsi="Trebuchet MS"/>
          <w:sz w:val="20"/>
          <w:szCs w:val="20"/>
        </w:rPr>
        <w:t>B</w:t>
      </w:r>
      <w:r w:rsidR="007D70C9" w:rsidRPr="00292B3A">
        <w:rPr>
          <w:rFonts w:ascii="Trebuchet MS" w:hAnsi="Trebuchet MS"/>
          <w:sz w:val="20"/>
          <w:szCs w:val="20"/>
        </w:rPr>
        <w:t>uying a new home</w:t>
      </w:r>
      <w:r w:rsidR="00371008" w:rsidRPr="00292B3A">
        <w:rPr>
          <w:rFonts w:ascii="Trebuchet MS" w:hAnsi="Trebuchet MS"/>
          <w:sz w:val="20"/>
          <w:szCs w:val="20"/>
        </w:rPr>
        <w:t xml:space="preserve"> (this includes a home that has not been previously occupied or sold as a place o</w:t>
      </w:r>
      <w:r w:rsidR="00487B72" w:rsidRPr="00292B3A">
        <w:rPr>
          <w:rFonts w:ascii="Trebuchet MS" w:hAnsi="Trebuchet MS"/>
          <w:sz w:val="20"/>
          <w:szCs w:val="20"/>
        </w:rPr>
        <w:t>f</w:t>
      </w:r>
      <w:r w:rsidR="00371008" w:rsidRPr="00292B3A">
        <w:rPr>
          <w:rFonts w:ascii="Trebuchet MS" w:hAnsi="Trebuchet MS"/>
          <w:sz w:val="20"/>
          <w:szCs w:val="20"/>
        </w:rPr>
        <w:t xml:space="preserve"> residence and includes a substantially renovated home and a home built to replace demolished premises). </w:t>
      </w:r>
    </w:p>
    <w:p w14:paraId="44CD1730" w14:textId="77777777" w:rsidR="00292B3A" w:rsidRDefault="00292B3A" w:rsidP="00292B3A">
      <w:pPr>
        <w:jc w:val="both"/>
        <w:rPr>
          <w:rFonts w:ascii="Trebuchet MS" w:hAnsi="Trebuchet MS"/>
          <w:sz w:val="20"/>
          <w:szCs w:val="20"/>
        </w:rPr>
      </w:pPr>
    </w:p>
    <w:p w14:paraId="1BD6BAB5" w14:textId="14E963A7" w:rsidR="007D70C9" w:rsidRPr="00292B3A" w:rsidRDefault="007D70C9" w:rsidP="00371008">
      <w:pPr>
        <w:numPr>
          <w:ilvl w:val="0"/>
          <w:numId w:val="22"/>
        </w:numPr>
        <w:jc w:val="both"/>
        <w:rPr>
          <w:rFonts w:ascii="Trebuchet MS" w:hAnsi="Trebuchet MS"/>
          <w:sz w:val="20"/>
          <w:szCs w:val="20"/>
        </w:rPr>
      </w:pPr>
      <w:r w:rsidRPr="00292B3A">
        <w:rPr>
          <w:rFonts w:ascii="Trebuchet MS" w:hAnsi="Trebuchet MS"/>
          <w:sz w:val="20"/>
          <w:szCs w:val="20"/>
        </w:rPr>
        <w:t>Vacant land on which you intend to build a home.</w:t>
      </w:r>
    </w:p>
    <w:p w14:paraId="78F497B1" w14:textId="0BDE80CE" w:rsidR="007D70C9" w:rsidRPr="00292B3A" w:rsidRDefault="007D70C9" w:rsidP="00371008">
      <w:pPr>
        <w:jc w:val="both"/>
        <w:rPr>
          <w:rFonts w:ascii="Trebuchet MS" w:hAnsi="Trebuchet MS"/>
          <w:sz w:val="20"/>
          <w:szCs w:val="20"/>
        </w:rPr>
      </w:pPr>
    </w:p>
    <w:p w14:paraId="72000905" w14:textId="5220C415" w:rsidR="00D146B5" w:rsidRPr="00292B3A" w:rsidRDefault="00D146B5" w:rsidP="00371008">
      <w:pPr>
        <w:jc w:val="both"/>
        <w:rPr>
          <w:rFonts w:ascii="Trebuchet MS" w:hAnsi="Trebuchet MS"/>
          <w:sz w:val="20"/>
          <w:szCs w:val="20"/>
        </w:rPr>
      </w:pPr>
      <w:r w:rsidRPr="00292B3A">
        <w:rPr>
          <w:rFonts w:ascii="Trebuchet MS" w:hAnsi="Trebuchet MS"/>
          <w:sz w:val="20"/>
          <w:szCs w:val="20"/>
        </w:rPr>
        <w:t>The concession rates between 1 August 2020 an</w:t>
      </w:r>
      <w:r w:rsidR="00487B72" w:rsidRPr="00292B3A">
        <w:rPr>
          <w:rFonts w:ascii="Trebuchet MS" w:hAnsi="Trebuchet MS"/>
          <w:sz w:val="20"/>
          <w:szCs w:val="20"/>
        </w:rPr>
        <w:t xml:space="preserve">d </w:t>
      </w:r>
      <w:r w:rsidRPr="00292B3A">
        <w:rPr>
          <w:rFonts w:ascii="Trebuchet MS" w:hAnsi="Trebuchet MS"/>
          <w:sz w:val="20"/>
          <w:szCs w:val="20"/>
        </w:rPr>
        <w:t>31 July 2021 are as follows:</w:t>
      </w:r>
    </w:p>
    <w:p w14:paraId="5465A735" w14:textId="77777777" w:rsidR="00D146B5" w:rsidRPr="00292B3A" w:rsidRDefault="00D146B5" w:rsidP="00371008">
      <w:pPr>
        <w:jc w:val="both"/>
        <w:rPr>
          <w:rFonts w:ascii="Trebuchet MS" w:hAnsi="Trebuchet MS"/>
          <w:sz w:val="20"/>
          <w:szCs w:val="20"/>
        </w:rPr>
      </w:pPr>
    </w:p>
    <w:p w14:paraId="5CCC0F2E" w14:textId="6432846C" w:rsidR="003E1B2F" w:rsidRPr="00292B3A" w:rsidRDefault="003E1B2F" w:rsidP="00371008">
      <w:pPr>
        <w:jc w:val="both"/>
        <w:rPr>
          <w:rFonts w:ascii="Trebuchet MS" w:hAnsi="Trebuchet MS"/>
          <w:b/>
          <w:bCs/>
          <w:sz w:val="20"/>
          <w:szCs w:val="20"/>
          <w:u w:val="single"/>
        </w:rPr>
      </w:pPr>
      <w:r w:rsidRPr="00292B3A">
        <w:rPr>
          <w:rFonts w:ascii="Trebuchet MS" w:hAnsi="Trebuchet MS"/>
          <w:b/>
          <w:bCs/>
          <w:sz w:val="20"/>
          <w:szCs w:val="20"/>
          <w:u w:val="single"/>
        </w:rPr>
        <w:t>Existing Homes</w:t>
      </w:r>
    </w:p>
    <w:p w14:paraId="247729E5" w14:textId="57F842EA" w:rsidR="00D146B5" w:rsidRPr="00292B3A" w:rsidRDefault="00D146B5" w:rsidP="00371008">
      <w:pPr>
        <w:jc w:val="both"/>
        <w:rPr>
          <w:rFonts w:ascii="Trebuchet MS" w:hAnsi="Trebuchet MS"/>
          <w:sz w:val="20"/>
          <w:szCs w:val="20"/>
        </w:rPr>
      </w:pPr>
      <w:r w:rsidRPr="00292B3A">
        <w:rPr>
          <w:rFonts w:ascii="Trebuchet MS" w:hAnsi="Trebuchet MS"/>
          <w:sz w:val="20"/>
          <w:szCs w:val="20"/>
        </w:rPr>
        <w:t xml:space="preserve">If </w:t>
      </w:r>
      <w:r w:rsidR="00487B72" w:rsidRPr="00292B3A">
        <w:rPr>
          <w:rFonts w:ascii="Trebuchet MS" w:hAnsi="Trebuchet MS"/>
          <w:sz w:val="20"/>
          <w:szCs w:val="20"/>
        </w:rPr>
        <w:t>the purchase price is less than $</w:t>
      </w:r>
      <w:r w:rsidRPr="00292B3A">
        <w:rPr>
          <w:rFonts w:ascii="Trebuchet MS" w:hAnsi="Trebuchet MS"/>
          <w:sz w:val="20"/>
          <w:szCs w:val="20"/>
        </w:rPr>
        <w:t>650,000 you can apply for a full exemption and pay no transfer duty</w:t>
      </w:r>
      <w:r w:rsidR="00487B72" w:rsidRPr="00292B3A">
        <w:rPr>
          <w:rFonts w:ascii="Trebuchet MS" w:hAnsi="Trebuchet MS"/>
          <w:sz w:val="20"/>
          <w:szCs w:val="20"/>
        </w:rPr>
        <w:t xml:space="preserve">. </w:t>
      </w:r>
      <w:r w:rsidRPr="00292B3A">
        <w:rPr>
          <w:rFonts w:ascii="Trebuchet MS" w:hAnsi="Trebuchet MS"/>
          <w:sz w:val="20"/>
          <w:szCs w:val="20"/>
        </w:rPr>
        <w:t>If it</w:t>
      </w:r>
      <w:r w:rsidR="00487B72" w:rsidRPr="00292B3A">
        <w:rPr>
          <w:rFonts w:ascii="Trebuchet MS" w:hAnsi="Trebuchet MS"/>
          <w:sz w:val="20"/>
          <w:szCs w:val="20"/>
        </w:rPr>
        <w:t xml:space="preserve"> i</w:t>
      </w:r>
      <w:r w:rsidRPr="00292B3A">
        <w:rPr>
          <w:rFonts w:ascii="Trebuchet MS" w:hAnsi="Trebuchet MS"/>
          <w:sz w:val="20"/>
          <w:szCs w:val="20"/>
        </w:rPr>
        <w:t>s between $650,000-$800,000 you can apply for a concessional transfer duty rate base</w:t>
      </w:r>
      <w:r w:rsidR="00487B72" w:rsidRPr="00292B3A">
        <w:rPr>
          <w:rFonts w:ascii="Trebuchet MS" w:hAnsi="Trebuchet MS"/>
          <w:sz w:val="20"/>
          <w:szCs w:val="20"/>
        </w:rPr>
        <w:t>d</w:t>
      </w:r>
      <w:r w:rsidRPr="00292B3A">
        <w:rPr>
          <w:rFonts w:ascii="Trebuchet MS" w:hAnsi="Trebuchet MS"/>
          <w:sz w:val="20"/>
          <w:szCs w:val="20"/>
        </w:rPr>
        <w:t xml:space="preserve"> on the value of your purchase</w:t>
      </w:r>
      <w:r w:rsidR="00487B72" w:rsidRPr="00292B3A">
        <w:rPr>
          <w:rFonts w:ascii="Trebuchet MS" w:hAnsi="Trebuchet MS"/>
          <w:sz w:val="20"/>
          <w:szCs w:val="20"/>
        </w:rPr>
        <w:t xml:space="preserve">. </w:t>
      </w:r>
    </w:p>
    <w:p w14:paraId="34ABBFD4" w14:textId="77777777" w:rsidR="00487B72" w:rsidRPr="00292B3A" w:rsidRDefault="00487B72" w:rsidP="00371008">
      <w:pPr>
        <w:jc w:val="both"/>
        <w:rPr>
          <w:rFonts w:ascii="Trebuchet MS" w:hAnsi="Trebuchet MS"/>
          <w:sz w:val="20"/>
          <w:szCs w:val="20"/>
        </w:rPr>
      </w:pPr>
    </w:p>
    <w:p w14:paraId="75822C60" w14:textId="45292D6F" w:rsidR="00487B72" w:rsidRPr="00292B3A" w:rsidRDefault="00D146B5" w:rsidP="00371008">
      <w:pPr>
        <w:jc w:val="both"/>
        <w:rPr>
          <w:rFonts w:ascii="Trebuchet MS" w:hAnsi="Trebuchet MS"/>
          <w:b/>
          <w:bCs/>
          <w:sz w:val="20"/>
          <w:szCs w:val="20"/>
          <w:u w:val="single"/>
        </w:rPr>
      </w:pPr>
      <w:r w:rsidRPr="00292B3A">
        <w:rPr>
          <w:rFonts w:ascii="Trebuchet MS" w:hAnsi="Trebuchet MS"/>
          <w:b/>
          <w:bCs/>
          <w:sz w:val="20"/>
          <w:szCs w:val="20"/>
          <w:u w:val="single"/>
        </w:rPr>
        <w:t>New homes</w:t>
      </w:r>
    </w:p>
    <w:p w14:paraId="0FF50A75" w14:textId="18FDB545" w:rsidR="00D146B5" w:rsidRPr="00292B3A" w:rsidRDefault="00D146B5" w:rsidP="00A845AF">
      <w:pPr>
        <w:jc w:val="both"/>
        <w:rPr>
          <w:rFonts w:ascii="Trebuchet MS" w:hAnsi="Trebuchet MS"/>
          <w:b/>
          <w:bCs/>
          <w:sz w:val="20"/>
          <w:szCs w:val="20"/>
          <w:u w:val="single"/>
        </w:rPr>
      </w:pPr>
      <w:r w:rsidRPr="00292B3A">
        <w:rPr>
          <w:rFonts w:ascii="Trebuchet MS" w:hAnsi="Trebuchet MS"/>
          <w:sz w:val="20"/>
          <w:szCs w:val="20"/>
        </w:rPr>
        <w:t>New homes valued at less than $800,000 are eligible for a full exemption and pay no transfer duty</w:t>
      </w:r>
      <w:r w:rsidR="00487B72" w:rsidRPr="00292B3A">
        <w:rPr>
          <w:rFonts w:ascii="Trebuchet MS" w:hAnsi="Trebuchet MS"/>
          <w:sz w:val="20"/>
          <w:szCs w:val="20"/>
        </w:rPr>
        <w:t xml:space="preserve">. </w:t>
      </w:r>
      <w:r w:rsidR="002A1DF6" w:rsidRPr="00292B3A">
        <w:rPr>
          <w:rFonts w:ascii="Trebuchet MS" w:hAnsi="Trebuchet MS"/>
          <w:sz w:val="20"/>
          <w:szCs w:val="20"/>
        </w:rPr>
        <w:t>Purchases of new</w:t>
      </w:r>
      <w:r w:rsidRPr="00292B3A">
        <w:rPr>
          <w:rFonts w:ascii="Trebuchet MS" w:hAnsi="Trebuchet MS"/>
          <w:sz w:val="20"/>
          <w:szCs w:val="20"/>
        </w:rPr>
        <w:t xml:space="preserve"> homes valued at between $800,000-$1m</w:t>
      </w:r>
      <w:r w:rsidR="000A506D" w:rsidRPr="00292B3A">
        <w:rPr>
          <w:rFonts w:ascii="Trebuchet MS" w:hAnsi="Trebuchet MS"/>
          <w:sz w:val="20"/>
          <w:szCs w:val="20"/>
        </w:rPr>
        <w:t xml:space="preserve"> </w:t>
      </w:r>
      <w:r w:rsidR="00487B72" w:rsidRPr="00292B3A">
        <w:rPr>
          <w:rFonts w:ascii="Trebuchet MS" w:hAnsi="Trebuchet MS"/>
          <w:sz w:val="20"/>
          <w:szCs w:val="20"/>
        </w:rPr>
        <w:t xml:space="preserve">are eligible for </w:t>
      </w:r>
      <w:r w:rsidRPr="00292B3A">
        <w:rPr>
          <w:rFonts w:ascii="Trebuchet MS" w:hAnsi="Trebuchet MS"/>
          <w:sz w:val="20"/>
          <w:szCs w:val="20"/>
        </w:rPr>
        <w:t xml:space="preserve">concessional transfer duty rate and the amount will be based on the value of your home. </w:t>
      </w:r>
    </w:p>
    <w:p w14:paraId="564381B6" w14:textId="76D416CE" w:rsidR="00D146B5" w:rsidRPr="00292B3A" w:rsidRDefault="00D146B5" w:rsidP="00A845AF">
      <w:pPr>
        <w:jc w:val="both"/>
        <w:rPr>
          <w:rFonts w:ascii="Trebuchet MS" w:hAnsi="Trebuchet MS"/>
          <w:sz w:val="20"/>
          <w:szCs w:val="20"/>
        </w:rPr>
      </w:pPr>
    </w:p>
    <w:p w14:paraId="417BC80F" w14:textId="3A38E106" w:rsidR="00D146B5" w:rsidRPr="00292B3A" w:rsidRDefault="00D146B5" w:rsidP="00A845AF">
      <w:pPr>
        <w:jc w:val="both"/>
        <w:rPr>
          <w:rFonts w:ascii="Trebuchet MS" w:hAnsi="Trebuchet MS"/>
          <w:b/>
          <w:bCs/>
          <w:sz w:val="20"/>
          <w:szCs w:val="20"/>
          <w:u w:val="single"/>
        </w:rPr>
      </w:pPr>
      <w:r w:rsidRPr="00292B3A">
        <w:rPr>
          <w:rFonts w:ascii="Trebuchet MS" w:hAnsi="Trebuchet MS"/>
          <w:b/>
          <w:bCs/>
          <w:sz w:val="20"/>
          <w:szCs w:val="20"/>
          <w:u w:val="single"/>
        </w:rPr>
        <w:t>Vacant land</w:t>
      </w:r>
    </w:p>
    <w:p w14:paraId="331D784D" w14:textId="581FD296" w:rsidR="00D146B5" w:rsidRDefault="00D146B5" w:rsidP="00A845AF">
      <w:pPr>
        <w:jc w:val="both"/>
        <w:rPr>
          <w:rFonts w:ascii="Trebuchet MS" w:hAnsi="Trebuchet MS"/>
          <w:sz w:val="20"/>
          <w:szCs w:val="20"/>
        </w:rPr>
      </w:pPr>
      <w:r w:rsidRPr="00292B3A">
        <w:rPr>
          <w:rFonts w:ascii="Trebuchet MS" w:hAnsi="Trebuchet MS"/>
          <w:sz w:val="20"/>
          <w:szCs w:val="20"/>
        </w:rPr>
        <w:t>There is no transfer duty for land valued less than $400,000. There is</w:t>
      </w:r>
      <w:r>
        <w:rPr>
          <w:rFonts w:ascii="Trebuchet MS" w:hAnsi="Trebuchet MS"/>
          <w:sz w:val="20"/>
          <w:szCs w:val="20"/>
        </w:rPr>
        <w:t xml:space="preserve"> a concession for land valued between $400,0</w:t>
      </w:r>
      <w:r w:rsidR="000A506D">
        <w:rPr>
          <w:rFonts w:ascii="Trebuchet MS" w:hAnsi="Trebuchet MS"/>
          <w:sz w:val="20"/>
          <w:szCs w:val="20"/>
        </w:rPr>
        <w:t>0</w:t>
      </w:r>
      <w:r>
        <w:rPr>
          <w:rFonts w:ascii="Trebuchet MS" w:hAnsi="Trebuchet MS"/>
          <w:sz w:val="20"/>
          <w:szCs w:val="20"/>
        </w:rPr>
        <w:t xml:space="preserve">0-$500,000. </w:t>
      </w:r>
    </w:p>
    <w:p w14:paraId="47F016F6" w14:textId="6403AF5A" w:rsidR="003E1B2F" w:rsidRDefault="003E1B2F" w:rsidP="00A845AF">
      <w:pPr>
        <w:jc w:val="both"/>
        <w:rPr>
          <w:rFonts w:ascii="Trebuchet MS" w:hAnsi="Trebuchet MS"/>
          <w:sz w:val="20"/>
          <w:szCs w:val="20"/>
        </w:rPr>
      </w:pPr>
    </w:p>
    <w:p w14:paraId="7C6B039B" w14:textId="2901CD2E" w:rsidR="002A1DF6" w:rsidRPr="002A1DF6" w:rsidRDefault="002A1DF6" w:rsidP="00A845AF">
      <w:pPr>
        <w:jc w:val="both"/>
        <w:rPr>
          <w:rFonts w:ascii="Trebuchet MS" w:hAnsi="Trebuchet MS"/>
          <w:b/>
          <w:bCs/>
          <w:sz w:val="20"/>
          <w:szCs w:val="20"/>
          <w:u w:val="single"/>
        </w:rPr>
      </w:pPr>
      <w:r w:rsidRPr="002A1DF6">
        <w:rPr>
          <w:rFonts w:ascii="Trebuchet MS" w:hAnsi="Trebuchet MS"/>
          <w:b/>
          <w:bCs/>
          <w:sz w:val="20"/>
          <w:szCs w:val="20"/>
          <w:u w:val="single"/>
        </w:rPr>
        <w:t>Eligibility</w:t>
      </w:r>
    </w:p>
    <w:p w14:paraId="0F733CF3" w14:textId="77777777" w:rsidR="00371008" w:rsidRDefault="00371008" w:rsidP="00A845AF">
      <w:pPr>
        <w:jc w:val="both"/>
        <w:rPr>
          <w:rFonts w:ascii="Trebuchet MS" w:hAnsi="Trebuchet MS"/>
          <w:sz w:val="20"/>
          <w:szCs w:val="20"/>
        </w:rPr>
      </w:pPr>
      <w:r>
        <w:rPr>
          <w:rFonts w:ascii="Trebuchet MS" w:hAnsi="Trebuchet MS"/>
          <w:sz w:val="20"/>
          <w:szCs w:val="20"/>
        </w:rPr>
        <w:t>To be eligible for the FHBAS you must be:</w:t>
      </w:r>
    </w:p>
    <w:p w14:paraId="0CD19011" w14:textId="4C636AC0" w:rsidR="00292B3A" w:rsidRDefault="00371008" w:rsidP="00292B3A">
      <w:pPr>
        <w:numPr>
          <w:ilvl w:val="0"/>
          <w:numId w:val="23"/>
        </w:numPr>
        <w:jc w:val="both"/>
        <w:rPr>
          <w:rFonts w:ascii="Trebuchet MS" w:hAnsi="Trebuchet MS"/>
          <w:sz w:val="20"/>
          <w:szCs w:val="20"/>
        </w:rPr>
      </w:pPr>
      <w:r>
        <w:rPr>
          <w:rFonts w:ascii="Trebuchet MS" w:hAnsi="Trebuchet MS"/>
          <w:sz w:val="20"/>
          <w:szCs w:val="20"/>
        </w:rPr>
        <w:t>An individual, not a trust or a company;</w:t>
      </w:r>
      <w:r w:rsidR="000A506D">
        <w:rPr>
          <w:rFonts w:ascii="Trebuchet MS" w:hAnsi="Trebuchet MS"/>
          <w:sz w:val="20"/>
          <w:szCs w:val="20"/>
        </w:rPr>
        <w:t xml:space="preserve"> an</w:t>
      </w:r>
      <w:r w:rsidR="00292B3A">
        <w:rPr>
          <w:rFonts w:ascii="Trebuchet MS" w:hAnsi="Trebuchet MS"/>
          <w:sz w:val="20"/>
          <w:szCs w:val="20"/>
        </w:rPr>
        <w:t>d</w:t>
      </w:r>
    </w:p>
    <w:p w14:paraId="4909FF85" w14:textId="3ECB6F11" w:rsidR="00292B3A" w:rsidRPr="00292B3A" w:rsidRDefault="00371008" w:rsidP="00292B3A">
      <w:pPr>
        <w:numPr>
          <w:ilvl w:val="0"/>
          <w:numId w:val="23"/>
        </w:numPr>
        <w:jc w:val="both"/>
        <w:rPr>
          <w:rFonts w:ascii="Trebuchet MS" w:hAnsi="Trebuchet MS"/>
          <w:sz w:val="20"/>
          <w:szCs w:val="20"/>
        </w:rPr>
      </w:pPr>
      <w:r w:rsidRPr="00292B3A">
        <w:rPr>
          <w:rFonts w:ascii="Trebuchet MS" w:hAnsi="Trebuchet MS"/>
          <w:sz w:val="20"/>
          <w:szCs w:val="20"/>
        </w:rPr>
        <w:t>Over 18 years of age;</w:t>
      </w:r>
      <w:r w:rsidR="000A506D" w:rsidRPr="00292B3A">
        <w:rPr>
          <w:rFonts w:ascii="Trebuchet MS" w:hAnsi="Trebuchet MS"/>
          <w:sz w:val="20"/>
          <w:szCs w:val="20"/>
        </w:rPr>
        <w:t xml:space="preserve"> and</w:t>
      </w:r>
    </w:p>
    <w:p w14:paraId="2AE8DFDC" w14:textId="77777777" w:rsidR="00292B3A" w:rsidRDefault="00371008" w:rsidP="00292B3A">
      <w:pPr>
        <w:numPr>
          <w:ilvl w:val="0"/>
          <w:numId w:val="23"/>
        </w:numPr>
        <w:jc w:val="both"/>
        <w:rPr>
          <w:rFonts w:ascii="Trebuchet MS" w:hAnsi="Trebuchet MS"/>
          <w:sz w:val="20"/>
          <w:szCs w:val="20"/>
        </w:rPr>
      </w:pPr>
      <w:r w:rsidRPr="00292B3A">
        <w:rPr>
          <w:rFonts w:ascii="Trebuchet MS" w:hAnsi="Trebuchet MS"/>
          <w:sz w:val="20"/>
          <w:szCs w:val="20"/>
        </w:rPr>
        <w:t>You and your spouse or partner must have never owned or co-owned residential property in Australia;</w:t>
      </w:r>
      <w:r w:rsidR="000A506D" w:rsidRPr="00292B3A">
        <w:rPr>
          <w:rFonts w:ascii="Trebuchet MS" w:hAnsi="Trebuchet MS"/>
          <w:sz w:val="20"/>
          <w:szCs w:val="20"/>
        </w:rPr>
        <w:t xml:space="preserve"> and</w:t>
      </w:r>
    </w:p>
    <w:p w14:paraId="5AF0BB02" w14:textId="242E9A79" w:rsidR="007D70C9" w:rsidRPr="00292B3A" w:rsidRDefault="00371008" w:rsidP="00292B3A">
      <w:pPr>
        <w:numPr>
          <w:ilvl w:val="0"/>
          <w:numId w:val="23"/>
        </w:numPr>
        <w:jc w:val="both"/>
        <w:rPr>
          <w:rFonts w:ascii="Trebuchet MS" w:hAnsi="Trebuchet MS"/>
          <w:sz w:val="20"/>
          <w:szCs w:val="20"/>
        </w:rPr>
      </w:pPr>
      <w:r w:rsidRPr="00292B3A">
        <w:rPr>
          <w:rFonts w:ascii="Trebuchet MS" w:hAnsi="Trebuchet MS"/>
          <w:sz w:val="20"/>
          <w:szCs w:val="20"/>
        </w:rPr>
        <w:t xml:space="preserve">You and your spouse must have never received an exemption or concession under this </w:t>
      </w:r>
      <w:r w:rsidR="000A506D" w:rsidRPr="00292B3A">
        <w:rPr>
          <w:rFonts w:ascii="Trebuchet MS" w:hAnsi="Trebuchet MS"/>
          <w:sz w:val="20"/>
          <w:szCs w:val="20"/>
        </w:rPr>
        <w:t>S</w:t>
      </w:r>
      <w:r w:rsidRPr="00292B3A">
        <w:rPr>
          <w:rFonts w:ascii="Trebuchet MS" w:hAnsi="Trebuchet MS"/>
          <w:sz w:val="20"/>
          <w:szCs w:val="20"/>
        </w:rPr>
        <w:t>cheme</w:t>
      </w:r>
      <w:r w:rsidR="002A1DF6" w:rsidRPr="00292B3A">
        <w:rPr>
          <w:rFonts w:ascii="Trebuchet MS" w:hAnsi="Trebuchet MS"/>
          <w:sz w:val="20"/>
          <w:szCs w:val="20"/>
        </w:rPr>
        <w:t>.</w:t>
      </w:r>
    </w:p>
    <w:p w14:paraId="1D80357C" w14:textId="77777777" w:rsidR="00371008" w:rsidRPr="00371008" w:rsidRDefault="00371008" w:rsidP="00A845AF">
      <w:pPr>
        <w:ind w:left="720"/>
        <w:jc w:val="both"/>
        <w:rPr>
          <w:rFonts w:ascii="Trebuchet MS" w:hAnsi="Trebuchet MS"/>
          <w:sz w:val="20"/>
          <w:szCs w:val="20"/>
        </w:rPr>
      </w:pPr>
    </w:p>
    <w:p w14:paraId="31D40DBF" w14:textId="00F21B67" w:rsidR="003E1B2F" w:rsidRDefault="00371008" w:rsidP="00A845AF">
      <w:pPr>
        <w:jc w:val="both"/>
        <w:rPr>
          <w:rFonts w:ascii="Trebuchet MS" w:hAnsi="Trebuchet MS"/>
          <w:sz w:val="20"/>
          <w:szCs w:val="20"/>
        </w:rPr>
      </w:pPr>
      <w:r>
        <w:rPr>
          <w:rFonts w:ascii="Trebuchet MS" w:hAnsi="Trebuchet MS"/>
          <w:sz w:val="20"/>
          <w:szCs w:val="20"/>
        </w:rPr>
        <w:t xml:space="preserve">In addition, you or one of the property buyers must move into the new home within 12 months after buying </w:t>
      </w:r>
      <w:r w:rsidR="000A506D">
        <w:rPr>
          <w:rFonts w:ascii="Trebuchet MS" w:hAnsi="Trebuchet MS"/>
          <w:sz w:val="20"/>
          <w:szCs w:val="20"/>
        </w:rPr>
        <w:t xml:space="preserve">the </w:t>
      </w:r>
      <w:r>
        <w:rPr>
          <w:rFonts w:ascii="Trebuchet MS" w:hAnsi="Trebuchet MS"/>
          <w:sz w:val="20"/>
          <w:szCs w:val="20"/>
        </w:rPr>
        <w:t>property and live there for at least 6 continuous months. The living requirements w</w:t>
      </w:r>
      <w:r w:rsidR="00A845AF">
        <w:rPr>
          <w:rFonts w:ascii="Trebuchet MS" w:hAnsi="Trebuchet MS"/>
          <w:sz w:val="20"/>
          <w:szCs w:val="20"/>
        </w:rPr>
        <w:t xml:space="preserve">ill not </w:t>
      </w:r>
      <w:r>
        <w:rPr>
          <w:rFonts w:ascii="Trebuchet MS" w:hAnsi="Trebuchet MS"/>
          <w:sz w:val="20"/>
          <w:szCs w:val="20"/>
        </w:rPr>
        <w:t xml:space="preserve">apply to members of the Australian Defence Force (conditions apply).  </w:t>
      </w:r>
    </w:p>
    <w:p w14:paraId="7E8A6B64" w14:textId="77777777" w:rsidR="003E1B2F" w:rsidRDefault="003E1B2F" w:rsidP="00A845AF">
      <w:pPr>
        <w:jc w:val="both"/>
        <w:rPr>
          <w:rFonts w:ascii="Trebuchet MS" w:hAnsi="Trebuchet MS"/>
          <w:sz w:val="20"/>
          <w:szCs w:val="20"/>
        </w:rPr>
      </w:pPr>
    </w:p>
    <w:p w14:paraId="059D3CE5" w14:textId="4EE54539" w:rsidR="00371008" w:rsidRDefault="00371008" w:rsidP="00A845AF">
      <w:pPr>
        <w:jc w:val="both"/>
        <w:rPr>
          <w:rFonts w:ascii="Trebuchet MS" w:hAnsi="Trebuchet MS"/>
          <w:sz w:val="20"/>
          <w:szCs w:val="20"/>
        </w:rPr>
      </w:pPr>
      <w:r>
        <w:rPr>
          <w:rFonts w:ascii="Trebuchet MS" w:hAnsi="Trebuchet MS"/>
          <w:sz w:val="20"/>
          <w:szCs w:val="20"/>
        </w:rPr>
        <w:t>If your circumstances change and you can no longer move into the property within 12 months or cannot live there for 6 continuous months you must contact Revenue NSW to arrange for the correct Transfer Duty to be paid</w:t>
      </w:r>
      <w:r w:rsidR="000A506D">
        <w:rPr>
          <w:rFonts w:ascii="Trebuchet MS" w:hAnsi="Trebuchet MS"/>
          <w:sz w:val="20"/>
          <w:szCs w:val="20"/>
        </w:rPr>
        <w:t xml:space="preserve"> as the Scheme will not apply. </w:t>
      </w:r>
    </w:p>
    <w:p w14:paraId="4E7C0ACD" w14:textId="07B739A3" w:rsidR="00371008" w:rsidRDefault="00371008" w:rsidP="00A845AF">
      <w:pPr>
        <w:jc w:val="both"/>
        <w:rPr>
          <w:rFonts w:ascii="Trebuchet MS" w:hAnsi="Trebuchet MS"/>
          <w:sz w:val="20"/>
          <w:szCs w:val="20"/>
        </w:rPr>
      </w:pPr>
    </w:p>
    <w:p w14:paraId="1B2AC98E" w14:textId="215A6EE7" w:rsidR="00371008" w:rsidRDefault="00371008" w:rsidP="00A845AF">
      <w:pPr>
        <w:jc w:val="both"/>
        <w:rPr>
          <w:rFonts w:ascii="Trebuchet MS" w:hAnsi="Trebuchet MS"/>
          <w:sz w:val="20"/>
          <w:szCs w:val="20"/>
        </w:rPr>
      </w:pPr>
      <w:r>
        <w:rPr>
          <w:rFonts w:ascii="Trebuchet MS" w:hAnsi="Trebuchet MS"/>
          <w:sz w:val="20"/>
          <w:szCs w:val="20"/>
        </w:rPr>
        <w:t xml:space="preserve">The FHABS may still apply if 50% or more of the buyers are eligible, for example if you are </w:t>
      </w:r>
      <w:r w:rsidR="003E1B2F">
        <w:rPr>
          <w:rFonts w:ascii="Trebuchet MS" w:hAnsi="Trebuchet MS"/>
          <w:sz w:val="20"/>
          <w:szCs w:val="20"/>
        </w:rPr>
        <w:t>purchasing</w:t>
      </w:r>
      <w:r>
        <w:rPr>
          <w:rFonts w:ascii="Trebuchet MS" w:hAnsi="Trebuchet MS"/>
          <w:sz w:val="20"/>
          <w:szCs w:val="20"/>
        </w:rPr>
        <w:t xml:space="preserve"> more than half the property i</w:t>
      </w:r>
      <w:r w:rsidR="003E1B2F">
        <w:rPr>
          <w:rFonts w:ascii="Trebuchet MS" w:hAnsi="Trebuchet MS"/>
          <w:sz w:val="20"/>
          <w:szCs w:val="20"/>
        </w:rPr>
        <w:t>.</w:t>
      </w:r>
      <w:r>
        <w:rPr>
          <w:rFonts w:ascii="Trebuchet MS" w:hAnsi="Trebuchet MS"/>
          <w:sz w:val="20"/>
          <w:szCs w:val="20"/>
        </w:rPr>
        <w:t>e</w:t>
      </w:r>
      <w:r w:rsidR="003E1B2F">
        <w:rPr>
          <w:rFonts w:ascii="Trebuchet MS" w:hAnsi="Trebuchet MS"/>
          <w:sz w:val="20"/>
          <w:szCs w:val="20"/>
        </w:rPr>
        <w:t>.</w:t>
      </w:r>
      <w:r>
        <w:rPr>
          <w:rFonts w:ascii="Trebuchet MS" w:hAnsi="Trebuchet MS"/>
          <w:sz w:val="20"/>
          <w:szCs w:val="20"/>
        </w:rPr>
        <w:t xml:space="preserve"> through a shared equity arrangement. This does not apply if your spouse is one of the ineligible buyers. </w:t>
      </w:r>
    </w:p>
    <w:p w14:paraId="5F1AD2D4" w14:textId="793346AD" w:rsidR="00371008" w:rsidRDefault="00371008" w:rsidP="007D70C9">
      <w:pPr>
        <w:rPr>
          <w:rFonts w:ascii="Trebuchet MS" w:hAnsi="Trebuchet MS"/>
          <w:sz w:val="20"/>
          <w:szCs w:val="20"/>
        </w:rPr>
      </w:pPr>
    </w:p>
    <w:p w14:paraId="5926B7D4" w14:textId="2D27CBA2" w:rsidR="00BB55A4" w:rsidRDefault="00A63175" w:rsidP="009E2E35">
      <w:pPr>
        <w:pStyle w:val="Style1"/>
        <w:jc w:val="both"/>
        <w:rPr>
          <w:lang w:val="en-AU"/>
        </w:rPr>
      </w:pPr>
      <w:r w:rsidRPr="00A63175">
        <w:rPr>
          <w:lang w:val="en-AU"/>
        </w:rPr>
        <w:t xml:space="preserve">For example, </w:t>
      </w:r>
      <w:r w:rsidR="000A506D">
        <w:rPr>
          <w:lang w:val="en-AU"/>
        </w:rPr>
        <w:t xml:space="preserve">if </w:t>
      </w:r>
      <w:r w:rsidRPr="00A63175">
        <w:rPr>
          <w:lang w:val="en-AU"/>
        </w:rPr>
        <w:t xml:space="preserve">a </w:t>
      </w:r>
      <w:r w:rsidR="00E11231">
        <w:rPr>
          <w:lang w:val="en-AU"/>
        </w:rPr>
        <w:t>father co-</w:t>
      </w:r>
      <w:r w:rsidRPr="00A63175">
        <w:rPr>
          <w:lang w:val="en-AU"/>
        </w:rPr>
        <w:t>purchase</w:t>
      </w:r>
      <w:r w:rsidR="000A506D">
        <w:rPr>
          <w:lang w:val="en-AU"/>
        </w:rPr>
        <w:t xml:space="preserve">s </w:t>
      </w:r>
      <w:r w:rsidR="00E11231">
        <w:rPr>
          <w:lang w:val="en-AU"/>
        </w:rPr>
        <w:t>with his daughter and son-in-law the couple’</w:t>
      </w:r>
      <w:r w:rsidR="00BB55A4">
        <w:rPr>
          <w:lang w:val="en-AU"/>
        </w:rPr>
        <w:t>s</w:t>
      </w:r>
      <w:r w:rsidR="00E11231">
        <w:rPr>
          <w:lang w:val="en-AU"/>
        </w:rPr>
        <w:t xml:space="preserve"> first home (to assist them with finance)</w:t>
      </w:r>
      <w:r w:rsidR="000A506D">
        <w:rPr>
          <w:lang w:val="en-AU"/>
        </w:rPr>
        <w:t>, t</w:t>
      </w:r>
      <w:r w:rsidR="00E11231">
        <w:rPr>
          <w:lang w:val="en-AU"/>
        </w:rPr>
        <w:t>he couple can still claim the exemption on the value of the proportion of the property they own</w:t>
      </w:r>
      <w:r w:rsidR="00BB55A4">
        <w:rPr>
          <w:lang w:val="en-AU"/>
        </w:rPr>
        <w:t>.</w:t>
      </w:r>
    </w:p>
    <w:p w14:paraId="37941584" w14:textId="641B592C" w:rsidR="00A63175" w:rsidRPr="00A63175" w:rsidRDefault="00A63175" w:rsidP="009E2E35">
      <w:pPr>
        <w:pStyle w:val="Style1"/>
        <w:jc w:val="both"/>
        <w:rPr>
          <w:lang w:val="en-AU"/>
        </w:rPr>
      </w:pPr>
      <w:r w:rsidRPr="00A63175">
        <w:rPr>
          <w:lang w:val="en-AU"/>
        </w:rPr>
        <w:t>To check whether you are eligible, we recommend you</w:t>
      </w:r>
      <w:r w:rsidR="000A506D">
        <w:rPr>
          <w:lang w:val="en-AU"/>
        </w:rPr>
        <w:t xml:space="preserve"> call the </w:t>
      </w:r>
      <w:r w:rsidRPr="00A63175">
        <w:rPr>
          <w:lang w:val="en-AU"/>
        </w:rPr>
        <w:t>Office of State Revenue</w:t>
      </w:r>
      <w:r w:rsidR="000A506D">
        <w:rPr>
          <w:lang w:val="en-AU"/>
        </w:rPr>
        <w:t xml:space="preserve"> on 1300 139 814 or (02) 7808 6916</w:t>
      </w:r>
      <w:r w:rsidR="000A506D" w:rsidRPr="00A63175">
        <w:rPr>
          <w:lang w:val="en-AU"/>
        </w:rPr>
        <w:t>.</w:t>
      </w:r>
      <w:r w:rsidRPr="00A63175">
        <w:rPr>
          <w:lang w:val="en-AU"/>
        </w:rPr>
        <w:t xml:space="preserve">web-site </w:t>
      </w:r>
      <w:r w:rsidR="000A506D">
        <w:rPr>
          <w:lang w:val="en-AU"/>
        </w:rPr>
        <w:t xml:space="preserve">or go to their website </w:t>
      </w:r>
      <w:r w:rsidRPr="00A63175">
        <w:rPr>
          <w:lang w:val="en-AU"/>
        </w:rPr>
        <w:t xml:space="preserve">at </w:t>
      </w:r>
      <w:hyperlink r:id="rId10" w:history="1">
        <w:r w:rsidRPr="00A63175">
          <w:rPr>
            <w:rStyle w:val="Hyperlink"/>
            <w:lang w:val="en-AU"/>
          </w:rPr>
          <w:t>www.osr.nsw.gov.au</w:t>
        </w:r>
      </w:hyperlink>
      <w:r w:rsidR="000A506D">
        <w:rPr>
          <w:lang w:val="en-AU"/>
        </w:rPr>
        <w:t>.</w:t>
      </w:r>
    </w:p>
    <w:p w14:paraId="470A3887" w14:textId="77777777" w:rsidR="00D47CAA" w:rsidRDefault="00D47CAA" w:rsidP="009E2E35">
      <w:pPr>
        <w:pStyle w:val="Style1"/>
        <w:jc w:val="both"/>
        <w:rPr>
          <w:b/>
          <w:bCs/>
          <w:u w:val="single"/>
          <w:lang w:val="en-AU"/>
        </w:rPr>
      </w:pPr>
    </w:p>
    <w:p w14:paraId="78F9323D" w14:textId="054E2417" w:rsidR="00D47CAA" w:rsidRPr="002A1DF6" w:rsidRDefault="00A63175" w:rsidP="009E2E35">
      <w:pPr>
        <w:pStyle w:val="Style1"/>
        <w:jc w:val="both"/>
        <w:rPr>
          <w:b/>
          <w:bCs/>
          <w:u w:val="single"/>
          <w:lang w:val="en-AU"/>
        </w:rPr>
      </w:pPr>
      <w:r w:rsidRPr="00A63175">
        <w:rPr>
          <w:b/>
          <w:bCs/>
          <w:u w:val="single"/>
          <w:lang w:val="en-AU"/>
        </w:rPr>
        <w:t>Premium</w:t>
      </w:r>
      <w:r w:rsidR="002A1DF6">
        <w:rPr>
          <w:b/>
          <w:bCs/>
          <w:u w:val="single"/>
          <w:lang w:val="en-AU"/>
        </w:rPr>
        <w:t xml:space="preserve"> Transfer</w:t>
      </w:r>
      <w:r w:rsidRPr="00A63175">
        <w:rPr>
          <w:b/>
          <w:bCs/>
          <w:u w:val="single"/>
          <w:lang w:val="en-AU"/>
        </w:rPr>
        <w:t xml:space="preserve"> Duty</w:t>
      </w:r>
    </w:p>
    <w:p w14:paraId="0B0935CA" w14:textId="30290EEB" w:rsidR="00A63175" w:rsidRPr="00A63175" w:rsidRDefault="000B66FB" w:rsidP="009E2E35">
      <w:pPr>
        <w:pStyle w:val="Style1"/>
        <w:jc w:val="both"/>
        <w:rPr>
          <w:lang w:val="en-AU"/>
        </w:rPr>
      </w:pPr>
      <w:r>
        <w:rPr>
          <w:lang w:val="en-AU"/>
        </w:rPr>
        <w:t>As of</w:t>
      </w:r>
      <w:r w:rsidR="002A1DF6">
        <w:rPr>
          <w:lang w:val="en-AU"/>
        </w:rPr>
        <w:t xml:space="preserve"> 1</w:t>
      </w:r>
      <w:r>
        <w:rPr>
          <w:lang w:val="en-AU"/>
        </w:rPr>
        <w:t xml:space="preserve"> </w:t>
      </w:r>
      <w:r w:rsidR="002A1DF6">
        <w:rPr>
          <w:lang w:val="en-AU"/>
        </w:rPr>
        <w:t>J</w:t>
      </w:r>
      <w:r>
        <w:rPr>
          <w:lang w:val="en-AU"/>
        </w:rPr>
        <w:t xml:space="preserve">uly 2020 </w:t>
      </w:r>
      <w:r w:rsidR="00A63175" w:rsidRPr="00A63175">
        <w:rPr>
          <w:lang w:val="en-AU"/>
        </w:rPr>
        <w:t xml:space="preserve">purchases of residential property </w:t>
      </w:r>
      <w:r>
        <w:rPr>
          <w:lang w:val="en-AU"/>
        </w:rPr>
        <w:t xml:space="preserve">over $3,101,000 will attract </w:t>
      </w:r>
      <w:r w:rsidR="00487B72">
        <w:rPr>
          <w:lang w:val="en-AU"/>
        </w:rPr>
        <w:t>Transfer</w:t>
      </w:r>
      <w:r>
        <w:rPr>
          <w:lang w:val="en-AU"/>
        </w:rPr>
        <w:t xml:space="preserve"> Duty</w:t>
      </w:r>
      <w:r w:rsidR="002A1DF6">
        <w:rPr>
          <w:lang w:val="en-AU"/>
        </w:rPr>
        <w:t xml:space="preserve"> of </w:t>
      </w:r>
      <w:r w:rsidR="00A63175" w:rsidRPr="00A63175">
        <w:rPr>
          <w:lang w:val="en-AU"/>
        </w:rPr>
        <w:t>$</w:t>
      </w:r>
      <w:r>
        <w:rPr>
          <w:lang w:val="en-AU"/>
        </w:rPr>
        <w:t>155,560</w:t>
      </w:r>
      <w:r w:rsidR="00A63175" w:rsidRPr="00A63175">
        <w:rPr>
          <w:lang w:val="en-AU"/>
        </w:rPr>
        <w:t xml:space="preserve"> </w:t>
      </w:r>
      <w:r w:rsidR="006D0885">
        <w:rPr>
          <w:lang w:val="en-AU"/>
        </w:rPr>
        <w:t xml:space="preserve">plus </w:t>
      </w:r>
      <w:r w:rsidR="00A63175" w:rsidRPr="00A63175">
        <w:rPr>
          <w:lang w:val="en-AU"/>
        </w:rPr>
        <w:t>7% of the value in excess of $</w:t>
      </w:r>
      <w:r>
        <w:rPr>
          <w:lang w:val="en-AU"/>
        </w:rPr>
        <w:t>3,101,000</w:t>
      </w:r>
      <w:r w:rsidR="00A63175" w:rsidRPr="00A63175">
        <w:rPr>
          <w:lang w:val="en-AU"/>
        </w:rPr>
        <w:t xml:space="preserve">. </w:t>
      </w:r>
    </w:p>
    <w:p w14:paraId="7B6141F3" w14:textId="20EFF224" w:rsidR="00A63175" w:rsidRPr="00A63175" w:rsidRDefault="00A63175" w:rsidP="009E2E35">
      <w:pPr>
        <w:pStyle w:val="Style1"/>
        <w:jc w:val="both"/>
        <w:rPr>
          <w:b/>
          <w:bCs/>
          <w:u w:val="single"/>
          <w:lang w:val="en-AU"/>
        </w:rPr>
      </w:pPr>
      <w:r w:rsidRPr="00A63175">
        <w:rPr>
          <w:lang w:val="en-AU"/>
        </w:rPr>
        <w:t>For example,</w:t>
      </w:r>
      <w:r w:rsidR="000A506D">
        <w:rPr>
          <w:lang w:val="en-AU"/>
        </w:rPr>
        <w:t xml:space="preserve"> if</w:t>
      </w:r>
      <w:r w:rsidRPr="00A63175">
        <w:rPr>
          <w:lang w:val="en-AU"/>
        </w:rPr>
        <w:t xml:space="preserve"> two life partners purchase</w:t>
      </w:r>
      <w:r w:rsidR="000A506D">
        <w:rPr>
          <w:lang w:val="en-AU"/>
        </w:rPr>
        <w:t xml:space="preserve"> a</w:t>
      </w:r>
      <w:r w:rsidRPr="00A63175">
        <w:rPr>
          <w:lang w:val="en-AU"/>
        </w:rPr>
        <w:t xml:space="preserve"> property in Mosman for $3.</w:t>
      </w:r>
      <w:r w:rsidR="00487B72">
        <w:rPr>
          <w:lang w:val="en-AU"/>
        </w:rPr>
        <w:t>601,00</w:t>
      </w:r>
      <w:r w:rsidRPr="00A63175">
        <w:rPr>
          <w:lang w:val="en-AU"/>
        </w:rPr>
        <w:t xml:space="preserve"> million</w:t>
      </w:r>
      <w:r w:rsidR="000A506D">
        <w:rPr>
          <w:lang w:val="en-AU"/>
        </w:rPr>
        <w:t xml:space="preserve"> t</w:t>
      </w:r>
      <w:r w:rsidRPr="00A63175">
        <w:rPr>
          <w:lang w:val="en-AU"/>
        </w:rPr>
        <w:t xml:space="preserve">he duty payable within 3 months of exchange of contracts </w:t>
      </w:r>
      <w:r w:rsidR="000A506D">
        <w:rPr>
          <w:lang w:val="en-AU"/>
        </w:rPr>
        <w:t>will be</w:t>
      </w:r>
      <w:r w:rsidRPr="00A63175">
        <w:rPr>
          <w:lang w:val="en-AU"/>
        </w:rPr>
        <w:t xml:space="preserve"> $</w:t>
      </w:r>
      <w:r w:rsidR="00487B72">
        <w:rPr>
          <w:lang w:val="en-AU"/>
        </w:rPr>
        <w:t>190,560</w:t>
      </w:r>
      <w:r w:rsidRPr="00A63175">
        <w:rPr>
          <w:lang w:val="en-AU"/>
        </w:rPr>
        <w:t xml:space="preserve"> ($</w:t>
      </w:r>
      <w:r w:rsidR="00487B72">
        <w:rPr>
          <w:lang w:val="en-AU"/>
        </w:rPr>
        <w:t>155,560</w:t>
      </w:r>
      <w:r w:rsidR="00D47CAA">
        <w:rPr>
          <w:lang w:val="en-AU"/>
        </w:rPr>
        <w:t xml:space="preserve"> on $3</w:t>
      </w:r>
      <w:r w:rsidR="00487B72">
        <w:rPr>
          <w:lang w:val="en-AU"/>
        </w:rPr>
        <w:t>,101,000</w:t>
      </w:r>
      <w:r w:rsidRPr="00A63175">
        <w:rPr>
          <w:lang w:val="en-AU"/>
        </w:rPr>
        <w:t xml:space="preserve"> + 7/100 x $500,000).</w:t>
      </w:r>
    </w:p>
    <w:p w14:paraId="5D2BF0A0" w14:textId="77777777" w:rsidR="00D47CAA" w:rsidRDefault="00D47CAA" w:rsidP="009E2E35">
      <w:pPr>
        <w:pStyle w:val="Style1"/>
        <w:jc w:val="both"/>
        <w:rPr>
          <w:b/>
          <w:bCs/>
          <w:u w:val="single"/>
          <w:lang w:val="en-AU"/>
        </w:rPr>
      </w:pPr>
    </w:p>
    <w:p w14:paraId="79BB12F2" w14:textId="70C77C5C" w:rsidR="00A63175" w:rsidRDefault="00A63175" w:rsidP="009E2E35">
      <w:pPr>
        <w:pStyle w:val="Style1"/>
        <w:jc w:val="center"/>
        <w:rPr>
          <w:b/>
          <w:bCs/>
          <w:u w:val="single"/>
          <w:lang w:val="en-AU"/>
        </w:rPr>
      </w:pPr>
      <w:r w:rsidRPr="00BB55A4">
        <w:rPr>
          <w:b/>
          <w:bCs/>
          <w:u w:val="single"/>
          <w:lang w:val="en-AU"/>
        </w:rPr>
        <w:t xml:space="preserve">FIRST HOME OWNER GRANT </w:t>
      </w:r>
      <w:r w:rsidR="007D70C9">
        <w:rPr>
          <w:b/>
          <w:bCs/>
          <w:u w:val="single"/>
          <w:lang w:val="en-AU"/>
        </w:rPr>
        <w:t>(NEW HOME</w:t>
      </w:r>
      <w:r w:rsidR="000A506D">
        <w:rPr>
          <w:b/>
          <w:bCs/>
          <w:u w:val="single"/>
          <w:lang w:val="en-AU"/>
        </w:rPr>
        <w:t>S</w:t>
      </w:r>
      <w:r w:rsidR="007D70C9">
        <w:rPr>
          <w:b/>
          <w:bCs/>
          <w:u w:val="single"/>
          <w:lang w:val="en-AU"/>
        </w:rPr>
        <w:t>)</w:t>
      </w:r>
    </w:p>
    <w:p w14:paraId="4918DAC4" w14:textId="77777777" w:rsidR="0083202D" w:rsidRDefault="007D70C9" w:rsidP="0083202D">
      <w:pPr>
        <w:rPr>
          <w:rFonts w:ascii="Trebuchet MS" w:hAnsi="Trebuchet MS"/>
          <w:sz w:val="20"/>
          <w:szCs w:val="20"/>
        </w:rPr>
      </w:pPr>
      <w:r w:rsidRPr="001A0820">
        <w:rPr>
          <w:rFonts w:ascii="Trebuchet MS" w:hAnsi="Trebuchet MS"/>
          <w:sz w:val="20"/>
          <w:szCs w:val="20"/>
        </w:rPr>
        <w:t>A first home buyer can get up to $10,000 towards the purchase price of their home if they are:</w:t>
      </w:r>
    </w:p>
    <w:p w14:paraId="4ED0EE53" w14:textId="77777777" w:rsidR="0083202D" w:rsidRDefault="007D70C9" w:rsidP="0083202D">
      <w:pPr>
        <w:numPr>
          <w:ilvl w:val="0"/>
          <w:numId w:val="25"/>
        </w:numPr>
        <w:rPr>
          <w:rFonts w:ascii="Trebuchet MS" w:hAnsi="Trebuchet MS"/>
          <w:sz w:val="20"/>
          <w:szCs w:val="20"/>
        </w:rPr>
      </w:pPr>
      <w:r w:rsidRPr="001A0820">
        <w:rPr>
          <w:rFonts w:ascii="Trebuchet MS" w:hAnsi="Trebuchet MS"/>
          <w:sz w:val="20"/>
          <w:szCs w:val="20"/>
        </w:rPr>
        <w:t>Buying or building their first home; and</w:t>
      </w:r>
    </w:p>
    <w:p w14:paraId="1BA65D68" w14:textId="77777777" w:rsidR="0083202D" w:rsidRDefault="007D70C9" w:rsidP="0083202D">
      <w:pPr>
        <w:numPr>
          <w:ilvl w:val="0"/>
          <w:numId w:val="25"/>
        </w:numPr>
        <w:rPr>
          <w:rFonts w:ascii="Trebuchet MS" w:hAnsi="Trebuchet MS"/>
          <w:sz w:val="20"/>
          <w:szCs w:val="20"/>
        </w:rPr>
      </w:pPr>
      <w:r w:rsidRPr="0083202D">
        <w:rPr>
          <w:rFonts w:ascii="Trebuchet MS" w:hAnsi="Trebuchet MS"/>
          <w:sz w:val="20"/>
          <w:szCs w:val="20"/>
        </w:rPr>
        <w:t>It is a new home that no one has lived in before; and</w:t>
      </w:r>
    </w:p>
    <w:p w14:paraId="0363DE85" w14:textId="77777777" w:rsidR="0083202D" w:rsidRDefault="007D70C9" w:rsidP="0083202D">
      <w:pPr>
        <w:numPr>
          <w:ilvl w:val="0"/>
          <w:numId w:val="25"/>
        </w:numPr>
        <w:rPr>
          <w:rFonts w:ascii="Trebuchet MS" w:hAnsi="Trebuchet MS"/>
          <w:sz w:val="20"/>
          <w:szCs w:val="20"/>
        </w:rPr>
      </w:pPr>
      <w:r w:rsidRPr="0083202D">
        <w:rPr>
          <w:rFonts w:ascii="Trebuchet MS" w:hAnsi="Trebuchet MS"/>
          <w:sz w:val="20"/>
          <w:szCs w:val="20"/>
        </w:rPr>
        <w:t>It is worth no more than $750,000; and</w:t>
      </w:r>
    </w:p>
    <w:p w14:paraId="5F5C3D5E" w14:textId="77777777" w:rsidR="0083202D" w:rsidRDefault="007D70C9" w:rsidP="0083202D">
      <w:pPr>
        <w:numPr>
          <w:ilvl w:val="0"/>
          <w:numId w:val="25"/>
        </w:numPr>
        <w:rPr>
          <w:rFonts w:ascii="Trebuchet MS" w:hAnsi="Trebuchet MS"/>
          <w:sz w:val="20"/>
          <w:szCs w:val="20"/>
        </w:rPr>
      </w:pPr>
      <w:r w:rsidRPr="0083202D">
        <w:rPr>
          <w:rFonts w:ascii="Trebuchet MS" w:hAnsi="Trebuchet MS"/>
          <w:sz w:val="20"/>
          <w:szCs w:val="20"/>
        </w:rPr>
        <w:t>They are at least 18 years of age; and</w:t>
      </w:r>
    </w:p>
    <w:p w14:paraId="08DB1A5F" w14:textId="0DDFD788" w:rsidR="007D70C9" w:rsidRPr="0083202D" w:rsidRDefault="007D70C9" w:rsidP="0083202D">
      <w:pPr>
        <w:numPr>
          <w:ilvl w:val="0"/>
          <w:numId w:val="25"/>
        </w:numPr>
        <w:rPr>
          <w:rFonts w:ascii="Trebuchet MS" w:hAnsi="Trebuchet MS"/>
          <w:sz w:val="20"/>
          <w:szCs w:val="20"/>
        </w:rPr>
      </w:pPr>
      <w:r w:rsidRPr="0083202D">
        <w:rPr>
          <w:rFonts w:ascii="Trebuchet MS" w:hAnsi="Trebuchet MS"/>
          <w:sz w:val="20"/>
          <w:szCs w:val="20"/>
        </w:rPr>
        <w:t xml:space="preserve">They are an Australian citizen or a permanent </w:t>
      </w:r>
      <w:r w:rsidR="000A506D" w:rsidRPr="0083202D">
        <w:rPr>
          <w:rFonts w:ascii="Trebuchet MS" w:hAnsi="Trebuchet MS"/>
          <w:sz w:val="20"/>
          <w:szCs w:val="20"/>
        </w:rPr>
        <w:t xml:space="preserve">Australian </w:t>
      </w:r>
      <w:r w:rsidRPr="0083202D">
        <w:rPr>
          <w:rFonts w:ascii="Trebuchet MS" w:hAnsi="Trebuchet MS"/>
          <w:sz w:val="20"/>
          <w:szCs w:val="20"/>
        </w:rPr>
        <w:t xml:space="preserve">resident. </w:t>
      </w:r>
    </w:p>
    <w:p w14:paraId="588F521A" w14:textId="77777777" w:rsidR="007D70C9" w:rsidRPr="001A0820" w:rsidRDefault="007D70C9" w:rsidP="007D70C9">
      <w:pPr>
        <w:pStyle w:val="ListParagraph"/>
        <w:rPr>
          <w:rFonts w:ascii="Trebuchet MS" w:hAnsi="Trebuchet MS"/>
          <w:sz w:val="20"/>
          <w:szCs w:val="20"/>
          <w:lang w:val="en-US"/>
        </w:rPr>
      </w:pPr>
    </w:p>
    <w:p w14:paraId="3E26AFB8" w14:textId="77C23711" w:rsidR="00D47CAA" w:rsidRDefault="007D70C9" w:rsidP="007D70C9">
      <w:pPr>
        <w:rPr>
          <w:rFonts w:ascii="Trebuchet MS" w:hAnsi="Trebuchet MS"/>
          <w:sz w:val="20"/>
          <w:szCs w:val="20"/>
        </w:rPr>
      </w:pPr>
      <w:r w:rsidRPr="001A0820">
        <w:rPr>
          <w:rFonts w:ascii="Trebuchet MS" w:hAnsi="Trebuchet MS"/>
          <w:sz w:val="20"/>
          <w:szCs w:val="20"/>
        </w:rPr>
        <w:t xml:space="preserve">For more information on </w:t>
      </w:r>
      <w:r w:rsidR="000A506D">
        <w:rPr>
          <w:rFonts w:ascii="Trebuchet MS" w:hAnsi="Trebuchet MS"/>
          <w:sz w:val="20"/>
          <w:szCs w:val="20"/>
        </w:rPr>
        <w:t xml:space="preserve">the </w:t>
      </w:r>
      <w:r w:rsidRPr="001A0820">
        <w:rPr>
          <w:rFonts w:ascii="Trebuchet MS" w:hAnsi="Trebuchet MS"/>
          <w:sz w:val="20"/>
          <w:szCs w:val="20"/>
        </w:rPr>
        <w:t>First Home Owner Grant please contact</w:t>
      </w:r>
      <w:r w:rsidR="00487B72">
        <w:rPr>
          <w:rFonts w:ascii="Trebuchet MS" w:hAnsi="Trebuchet MS"/>
          <w:sz w:val="20"/>
          <w:szCs w:val="20"/>
        </w:rPr>
        <w:t xml:space="preserve"> Revenue NSW on 1300 130 624 or 7808 6913 or</w:t>
      </w:r>
      <w:r w:rsidRPr="001A0820">
        <w:rPr>
          <w:rFonts w:ascii="Trebuchet MS" w:hAnsi="Trebuchet MS"/>
          <w:sz w:val="20"/>
          <w:szCs w:val="20"/>
        </w:rPr>
        <w:t xml:space="preserve"> go to the</w:t>
      </w:r>
      <w:r w:rsidR="00487B72">
        <w:rPr>
          <w:rFonts w:ascii="Trebuchet MS" w:hAnsi="Trebuchet MS"/>
          <w:sz w:val="20"/>
          <w:szCs w:val="20"/>
        </w:rPr>
        <w:t>ir</w:t>
      </w:r>
      <w:r w:rsidRPr="001A0820">
        <w:rPr>
          <w:rFonts w:ascii="Trebuchet MS" w:hAnsi="Trebuchet MS"/>
          <w:sz w:val="20"/>
          <w:szCs w:val="20"/>
        </w:rPr>
        <w:t xml:space="preserve"> website</w:t>
      </w:r>
      <w:r w:rsidR="00487B72">
        <w:rPr>
          <w:rFonts w:ascii="Trebuchet MS" w:hAnsi="Trebuchet MS"/>
          <w:sz w:val="20"/>
          <w:szCs w:val="20"/>
        </w:rPr>
        <w:t xml:space="preserve"> </w:t>
      </w:r>
      <w:r w:rsidRPr="001A0820">
        <w:rPr>
          <w:rFonts w:ascii="Trebuchet MS" w:hAnsi="Trebuchet MS"/>
          <w:sz w:val="20"/>
          <w:szCs w:val="20"/>
        </w:rPr>
        <w:t>(</w:t>
      </w:r>
      <w:hyperlink r:id="rId11" w:history="1">
        <w:r w:rsidRPr="001A0820">
          <w:rPr>
            <w:rStyle w:val="Hyperlink"/>
            <w:rFonts w:ascii="Trebuchet MS" w:hAnsi="Trebuchet MS"/>
            <w:sz w:val="20"/>
            <w:szCs w:val="20"/>
          </w:rPr>
          <w:t>https://www.revenue.nsw.gov/grants-scheme/first-home-buyer</w:t>
        </w:r>
      </w:hyperlink>
      <w:r w:rsidRPr="001A0820">
        <w:rPr>
          <w:rFonts w:ascii="Trebuchet MS" w:hAnsi="Trebuchet MS"/>
          <w:sz w:val="20"/>
          <w:szCs w:val="20"/>
        </w:rPr>
        <w:t>).</w:t>
      </w:r>
    </w:p>
    <w:p w14:paraId="210C0339" w14:textId="77777777" w:rsidR="002A1DF6" w:rsidRPr="007D70C9" w:rsidRDefault="002A1DF6" w:rsidP="007D70C9">
      <w:pPr>
        <w:rPr>
          <w:rFonts w:ascii="Trebuchet MS" w:hAnsi="Trebuchet MS"/>
          <w:sz w:val="20"/>
          <w:szCs w:val="20"/>
        </w:rPr>
      </w:pPr>
    </w:p>
    <w:p w14:paraId="6D300214" w14:textId="77777777" w:rsidR="00A63175" w:rsidRDefault="00A63175" w:rsidP="009E2E35">
      <w:pPr>
        <w:pStyle w:val="Style1"/>
        <w:jc w:val="center"/>
        <w:rPr>
          <w:b/>
          <w:bCs/>
          <w:u w:val="single"/>
          <w:lang w:val="en-AU"/>
        </w:rPr>
      </w:pPr>
      <w:r w:rsidRPr="00E104E2">
        <w:rPr>
          <w:b/>
          <w:bCs/>
          <w:u w:val="single"/>
          <w:lang w:val="en-AU"/>
        </w:rPr>
        <w:t>CAPITAL GAINS TAX</w:t>
      </w:r>
    </w:p>
    <w:p w14:paraId="65CCAA1B" w14:textId="77777777" w:rsidR="00D47CAA" w:rsidRDefault="00D47CAA" w:rsidP="009E2E35">
      <w:pPr>
        <w:pStyle w:val="Style1"/>
        <w:jc w:val="both"/>
        <w:rPr>
          <w:bCs/>
          <w:lang w:val="en-AU"/>
        </w:rPr>
      </w:pPr>
    </w:p>
    <w:p w14:paraId="77A6BCED" w14:textId="2FFAD8EC" w:rsidR="00A63175" w:rsidRPr="00E104E2" w:rsidRDefault="00E104E2" w:rsidP="009E2E35">
      <w:pPr>
        <w:pStyle w:val="Style1"/>
        <w:jc w:val="both"/>
        <w:rPr>
          <w:lang w:val="en-AU"/>
        </w:rPr>
      </w:pPr>
      <w:r w:rsidRPr="00E104E2">
        <w:rPr>
          <w:bCs/>
          <w:lang w:val="en-AU"/>
        </w:rPr>
        <w:t xml:space="preserve">Pre (30/9/85) or post-CGT asset? CGT will </w:t>
      </w:r>
      <w:r w:rsidR="00325937">
        <w:rPr>
          <w:bCs/>
          <w:lang w:val="en-AU"/>
        </w:rPr>
        <w:t xml:space="preserve">only </w:t>
      </w:r>
      <w:r w:rsidRPr="00E104E2">
        <w:rPr>
          <w:bCs/>
          <w:lang w:val="en-AU"/>
        </w:rPr>
        <w:t>apply if the property is a post-CGT asset, that is</w:t>
      </w:r>
      <w:r w:rsidR="000A506D">
        <w:rPr>
          <w:bCs/>
          <w:lang w:val="en-AU"/>
        </w:rPr>
        <w:t>,</w:t>
      </w:r>
      <w:r w:rsidRPr="00E104E2">
        <w:rPr>
          <w:bCs/>
          <w:lang w:val="en-AU"/>
        </w:rPr>
        <w:t xml:space="preserve"> it was bought (or transferred) on or after </w:t>
      </w:r>
      <w:smartTag w:uri="urn:schemas-microsoft-com:office:smarttags" w:element="date">
        <w:smartTagPr>
          <w:attr w:name="Year" w:val="1985"/>
          <w:attr w:name="Day" w:val="30"/>
          <w:attr w:name="Month" w:val="9"/>
        </w:smartTagPr>
        <w:r w:rsidRPr="00E104E2">
          <w:rPr>
            <w:bCs/>
            <w:lang w:val="en-AU"/>
          </w:rPr>
          <w:t>30 September 1985</w:t>
        </w:r>
      </w:smartTag>
      <w:r>
        <w:rPr>
          <w:bCs/>
          <w:lang w:val="en-AU"/>
        </w:rPr>
        <w:t>.</w:t>
      </w:r>
    </w:p>
    <w:p w14:paraId="52AAB83F" w14:textId="77777777" w:rsidR="00A63175" w:rsidRPr="00A63175" w:rsidRDefault="00A63175" w:rsidP="009E2E35">
      <w:pPr>
        <w:pStyle w:val="Style1"/>
        <w:jc w:val="both"/>
        <w:rPr>
          <w:lang w:val="en-AU"/>
        </w:rPr>
      </w:pPr>
      <w:r w:rsidRPr="00A63175">
        <w:rPr>
          <w:lang w:val="en-AU"/>
        </w:rPr>
        <w:t xml:space="preserve">Capital gains tax (CGT) issues commonly arise when the purchase (cost base) and sale (capital </w:t>
      </w:r>
      <w:r w:rsidRPr="00A63175">
        <w:rPr>
          <w:lang w:val="en-AU"/>
        </w:rPr>
        <w:t>proceeds) of assets takes place, such as real estate, businesses and shares.</w:t>
      </w:r>
    </w:p>
    <w:p w14:paraId="7A6B354E" w14:textId="77777777" w:rsidR="00A63175" w:rsidRPr="00A63175" w:rsidRDefault="00A63175" w:rsidP="009E2E35">
      <w:pPr>
        <w:pStyle w:val="Style1"/>
        <w:jc w:val="both"/>
        <w:rPr>
          <w:lang w:val="en-AU"/>
        </w:rPr>
      </w:pPr>
      <w:r w:rsidRPr="00A63175">
        <w:rPr>
          <w:lang w:val="en-AU"/>
        </w:rPr>
        <w:t>Other, less obvious areas in which CGT issues may arise is with family law property settlements, the drawing of wills and subsequent administration of estates, and re-arrangements of shareholdings or units in companies and trusts respectively.</w:t>
      </w:r>
    </w:p>
    <w:p w14:paraId="7DE8EB2A" w14:textId="77777777" w:rsidR="00A63175" w:rsidRPr="00A63175" w:rsidRDefault="00A63175" w:rsidP="009E2E35">
      <w:pPr>
        <w:pStyle w:val="Style1"/>
        <w:jc w:val="both"/>
        <w:rPr>
          <w:lang w:val="en-AU"/>
        </w:rPr>
      </w:pPr>
      <w:r w:rsidRPr="00A63175">
        <w:rPr>
          <w:lang w:val="en-AU"/>
        </w:rPr>
        <w:t xml:space="preserve">It is therefore very important to be aware of and think about the CGT consequences of significant transactions </w:t>
      </w:r>
      <w:r w:rsidRPr="00A63175">
        <w:rPr>
          <w:i/>
          <w:iCs/>
          <w:u w:val="single"/>
          <w:lang w:val="en-AU"/>
        </w:rPr>
        <w:t>prior</w:t>
      </w:r>
      <w:r w:rsidRPr="00A63175">
        <w:rPr>
          <w:lang w:val="en-AU"/>
        </w:rPr>
        <w:t xml:space="preserve"> to the event giving rise to the CGT liability, that is, at the time of purchasing or acquiring an asset.</w:t>
      </w:r>
    </w:p>
    <w:p w14:paraId="6B92B7F2" w14:textId="77777777" w:rsidR="009D6D5F" w:rsidRDefault="009D6D5F" w:rsidP="009E2E35">
      <w:pPr>
        <w:pStyle w:val="Style1"/>
        <w:jc w:val="both"/>
        <w:rPr>
          <w:b/>
          <w:bCs/>
          <w:u w:val="single"/>
          <w:lang w:val="en-AU"/>
        </w:rPr>
      </w:pPr>
    </w:p>
    <w:p w14:paraId="76A7AB55" w14:textId="77777777" w:rsidR="00A63175" w:rsidRPr="00A63175" w:rsidRDefault="00A63175" w:rsidP="009E2E35">
      <w:pPr>
        <w:pStyle w:val="Style1"/>
        <w:jc w:val="both"/>
        <w:rPr>
          <w:b/>
          <w:bCs/>
          <w:u w:val="single"/>
          <w:lang w:val="en-AU"/>
        </w:rPr>
      </w:pPr>
      <w:r w:rsidRPr="00A63175">
        <w:rPr>
          <w:b/>
          <w:bCs/>
          <w:u w:val="single"/>
          <w:lang w:val="en-AU"/>
        </w:rPr>
        <w:t>How is CGT calculated?</w:t>
      </w:r>
    </w:p>
    <w:p w14:paraId="1964D5CA" w14:textId="77777777" w:rsidR="009D6D5F" w:rsidRDefault="009D6D5F" w:rsidP="009E2E35">
      <w:pPr>
        <w:pBdr>
          <w:left w:val="threeDEmboss" w:sz="24" w:space="4" w:color="auto"/>
        </w:pBdr>
        <w:jc w:val="both"/>
        <w:rPr>
          <w:rFonts w:ascii="Trebuchet MS" w:hAnsi="Trebuchet MS"/>
          <w:sz w:val="20"/>
          <w:szCs w:val="20"/>
          <w:lang w:val="en-AU"/>
        </w:rPr>
      </w:pPr>
    </w:p>
    <w:p w14:paraId="4C6A6E3D" w14:textId="77777777" w:rsidR="00325937" w:rsidRPr="00B30AE7" w:rsidRDefault="00325937" w:rsidP="009E2E35">
      <w:pPr>
        <w:pBdr>
          <w:left w:val="threeDEmboss" w:sz="24" w:space="4" w:color="auto"/>
        </w:pBdr>
        <w:jc w:val="both"/>
        <w:rPr>
          <w:rFonts w:ascii="Trebuchet MS" w:hAnsi="Trebuchet MS"/>
          <w:sz w:val="20"/>
          <w:szCs w:val="20"/>
          <w:lang w:val="en-AU"/>
        </w:rPr>
      </w:pPr>
      <w:r>
        <w:rPr>
          <w:rFonts w:ascii="Trebuchet MS" w:hAnsi="Trebuchet MS"/>
          <w:sz w:val="20"/>
          <w:szCs w:val="20"/>
          <w:lang w:val="en-AU"/>
        </w:rPr>
        <w:t>T</w:t>
      </w:r>
      <w:r w:rsidRPr="00B30AE7">
        <w:rPr>
          <w:rFonts w:ascii="Trebuchet MS" w:hAnsi="Trebuchet MS"/>
          <w:sz w:val="20"/>
          <w:szCs w:val="20"/>
          <w:lang w:val="en-AU"/>
        </w:rPr>
        <w:t xml:space="preserve">he </w:t>
      </w:r>
      <w:r w:rsidRPr="00325937">
        <w:rPr>
          <w:rFonts w:ascii="Trebuchet MS" w:hAnsi="Trebuchet MS"/>
          <w:sz w:val="20"/>
          <w:szCs w:val="20"/>
          <w:u w:val="single"/>
          <w:lang w:val="en-AU"/>
        </w:rPr>
        <w:t>net capital gain</w:t>
      </w:r>
      <w:r>
        <w:rPr>
          <w:rFonts w:ascii="Trebuchet MS" w:hAnsi="Trebuchet MS"/>
          <w:sz w:val="20"/>
          <w:szCs w:val="20"/>
          <w:lang w:val="en-AU"/>
        </w:rPr>
        <w:t xml:space="preserve"> is added to your income in the year derived, which is then taxed at the appropriate income threshold rates. After 21 September 1999 an investor (who has held the asset for over 12 months) has the choice to calculate</w:t>
      </w:r>
      <w:r w:rsidRPr="00B30AE7">
        <w:rPr>
          <w:rFonts w:ascii="Trebuchet MS" w:hAnsi="Trebuchet MS"/>
          <w:sz w:val="20"/>
          <w:szCs w:val="20"/>
          <w:lang w:val="en-AU"/>
        </w:rPr>
        <w:t xml:space="preserve"> the difference between the asset’s </w:t>
      </w:r>
      <w:r w:rsidRPr="00B30AE7">
        <w:rPr>
          <w:rFonts w:ascii="Trebuchet MS" w:hAnsi="Trebuchet MS"/>
          <w:i/>
          <w:iCs/>
          <w:sz w:val="20"/>
          <w:szCs w:val="20"/>
          <w:lang w:val="en-AU"/>
        </w:rPr>
        <w:t>cost base</w:t>
      </w:r>
      <w:r w:rsidRPr="00B30AE7">
        <w:rPr>
          <w:rFonts w:ascii="Trebuchet MS" w:hAnsi="Trebuchet MS"/>
          <w:sz w:val="20"/>
          <w:szCs w:val="20"/>
          <w:lang w:val="en-AU"/>
        </w:rPr>
        <w:t xml:space="preserve"> </w:t>
      </w:r>
      <w:r>
        <w:rPr>
          <w:rFonts w:ascii="Trebuchet MS" w:hAnsi="Trebuchet MS"/>
          <w:sz w:val="20"/>
          <w:szCs w:val="20"/>
          <w:lang w:val="en-AU"/>
        </w:rPr>
        <w:t xml:space="preserve">(indexed to 30/9/99) </w:t>
      </w:r>
      <w:r w:rsidRPr="00B30AE7">
        <w:rPr>
          <w:rFonts w:ascii="Trebuchet MS" w:hAnsi="Trebuchet MS"/>
          <w:sz w:val="20"/>
          <w:szCs w:val="20"/>
          <w:lang w:val="en-AU"/>
        </w:rPr>
        <w:t xml:space="preserve">and the </w:t>
      </w:r>
      <w:r w:rsidRPr="00B30AE7">
        <w:rPr>
          <w:rFonts w:ascii="Trebuchet MS" w:hAnsi="Trebuchet MS"/>
          <w:i/>
          <w:iCs/>
          <w:sz w:val="20"/>
          <w:szCs w:val="20"/>
          <w:lang w:val="en-AU"/>
        </w:rPr>
        <w:t>capital proceeds</w:t>
      </w:r>
      <w:r>
        <w:rPr>
          <w:rFonts w:ascii="Trebuchet MS" w:hAnsi="Trebuchet MS"/>
          <w:iCs/>
          <w:sz w:val="20"/>
          <w:szCs w:val="20"/>
          <w:lang w:val="en-AU"/>
        </w:rPr>
        <w:t>, or</w:t>
      </w:r>
      <w:r w:rsidR="00D47CAA">
        <w:rPr>
          <w:rFonts w:ascii="Trebuchet MS" w:hAnsi="Trebuchet MS"/>
          <w:iCs/>
          <w:sz w:val="20"/>
          <w:szCs w:val="20"/>
          <w:lang w:val="en-AU"/>
        </w:rPr>
        <w:t>,</w:t>
      </w:r>
      <w:r>
        <w:rPr>
          <w:rFonts w:ascii="Trebuchet MS" w:hAnsi="Trebuchet MS"/>
          <w:iCs/>
          <w:sz w:val="20"/>
          <w:szCs w:val="20"/>
          <w:lang w:val="en-AU"/>
        </w:rPr>
        <w:t xml:space="preserve"> calculating </w:t>
      </w:r>
      <w:r w:rsidRPr="00B30AE7">
        <w:rPr>
          <w:rFonts w:ascii="Trebuchet MS" w:hAnsi="Trebuchet MS"/>
          <w:sz w:val="20"/>
          <w:szCs w:val="20"/>
          <w:lang w:val="en-AU"/>
        </w:rPr>
        <w:t xml:space="preserve">the difference between the asset’s </w:t>
      </w:r>
      <w:r w:rsidRPr="00B30AE7">
        <w:rPr>
          <w:rFonts w:ascii="Trebuchet MS" w:hAnsi="Trebuchet MS"/>
          <w:i/>
          <w:iCs/>
          <w:sz w:val="20"/>
          <w:szCs w:val="20"/>
          <w:lang w:val="en-AU"/>
        </w:rPr>
        <w:t>cost base</w:t>
      </w:r>
      <w:r w:rsidRPr="00B30AE7">
        <w:rPr>
          <w:rFonts w:ascii="Trebuchet MS" w:hAnsi="Trebuchet MS"/>
          <w:sz w:val="20"/>
          <w:szCs w:val="20"/>
          <w:lang w:val="en-AU"/>
        </w:rPr>
        <w:t xml:space="preserve"> and the </w:t>
      </w:r>
      <w:r w:rsidRPr="00B30AE7">
        <w:rPr>
          <w:rFonts w:ascii="Trebuchet MS" w:hAnsi="Trebuchet MS"/>
          <w:i/>
          <w:iCs/>
          <w:sz w:val="20"/>
          <w:szCs w:val="20"/>
          <w:lang w:val="en-AU"/>
        </w:rPr>
        <w:t>capital proceeds</w:t>
      </w:r>
      <w:r>
        <w:rPr>
          <w:rFonts w:ascii="Trebuchet MS" w:hAnsi="Trebuchet MS"/>
          <w:iCs/>
          <w:sz w:val="20"/>
          <w:szCs w:val="20"/>
          <w:lang w:val="en-AU"/>
        </w:rPr>
        <w:t>, without indexation, but applying a CGT discount for individuals (currently 50</w:t>
      </w:r>
      <w:r w:rsidRPr="00AD214E">
        <w:rPr>
          <w:rFonts w:ascii="Trebuchet MS" w:hAnsi="Trebuchet MS"/>
          <w:iCs/>
          <w:sz w:val="20"/>
          <w:szCs w:val="20"/>
          <w:lang w:val="en-AU"/>
        </w:rPr>
        <w:t>%) – which is now the only method for assets acquired after 21/9/99</w:t>
      </w:r>
      <w:r w:rsidRPr="00AD214E">
        <w:rPr>
          <w:rFonts w:ascii="Trebuchet MS" w:hAnsi="Trebuchet MS"/>
          <w:sz w:val="20"/>
          <w:szCs w:val="20"/>
          <w:lang w:val="en-AU"/>
        </w:rPr>
        <w:t>.</w:t>
      </w:r>
    </w:p>
    <w:p w14:paraId="2A13FB6B" w14:textId="77777777" w:rsidR="00A63175" w:rsidRPr="00A63175" w:rsidRDefault="00A63175" w:rsidP="009E2E35">
      <w:pPr>
        <w:pStyle w:val="Style1"/>
        <w:jc w:val="both"/>
        <w:rPr>
          <w:lang w:val="en-AU"/>
        </w:rPr>
      </w:pPr>
      <w:r w:rsidRPr="00A63175">
        <w:rPr>
          <w:i/>
          <w:iCs/>
          <w:lang w:val="en-AU"/>
        </w:rPr>
        <w:t>Cost base</w:t>
      </w:r>
      <w:r w:rsidRPr="00A63175">
        <w:rPr>
          <w:lang w:val="en-AU"/>
        </w:rPr>
        <w:t xml:space="preserve"> includes what was paid on the asset’s acquisition, the incidental costs of acquisition and disposal such as legal costs and stamp duty, the non-capital costs of ownership such as rates and interest, and improvement costs such as renovations to a property.</w:t>
      </w:r>
    </w:p>
    <w:p w14:paraId="2AE59B58" w14:textId="099D75CF" w:rsidR="009D54B3" w:rsidRDefault="00A63175" w:rsidP="009E2E35">
      <w:pPr>
        <w:pStyle w:val="Style1"/>
        <w:jc w:val="both"/>
        <w:rPr>
          <w:lang w:val="en-AU"/>
        </w:rPr>
      </w:pPr>
      <w:r w:rsidRPr="00A63175">
        <w:rPr>
          <w:i/>
          <w:iCs/>
          <w:lang w:val="en-AU"/>
        </w:rPr>
        <w:t>Capital proceeds</w:t>
      </w:r>
      <w:r w:rsidRPr="00A63175">
        <w:rPr>
          <w:lang w:val="en-AU"/>
        </w:rPr>
        <w:t xml:space="preserve"> is the amount of the money received or entitled to be received at the time of sale of the asset (eg. market value)</w:t>
      </w:r>
      <w:r w:rsidR="009D54B3">
        <w:rPr>
          <w:lang w:val="en-AU"/>
        </w:rPr>
        <w:t>.</w:t>
      </w:r>
    </w:p>
    <w:p w14:paraId="1E49DF1C" w14:textId="5EB14A13" w:rsidR="009D54B3" w:rsidRDefault="009D54B3" w:rsidP="009E2E35">
      <w:pPr>
        <w:pStyle w:val="Style1"/>
        <w:jc w:val="both"/>
        <w:rPr>
          <w:lang w:val="en-AU"/>
        </w:rPr>
      </w:pPr>
      <w:r>
        <w:rPr>
          <w:lang w:val="en-AU"/>
        </w:rPr>
        <w:t xml:space="preserve">There is however a third method for calculating CGT known as the “other” method and this must be used for assets that have been held for less </w:t>
      </w:r>
      <w:r>
        <w:rPr>
          <w:lang w:val="en-AU"/>
        </w:rPr>
        <w:t xml:space="preserve">than 12 months as these don’t qualify for the </w:t>
      </w:r>
      <w:r w:rsidR="000A506D">
        <w:rPr>
          <w:lang w:val="en-AU"/>
        </w:rPr>
        <w:t xml:space="preserve">50% </w:t>
      </w:r>
      <w:r>
        <w:rPr>
          <w:lang w:val="en-AU"/>
        </w:rPr>
        <w:t xml:space="preserve">CGT discount.  </w:t>
      </w:r>
    </w:p>
    <w:p w14:paraId="28DDCC75" w14:textId="63016AC2" w:rsidR="009D54B3" w:rsidRDefault="009D54B3" w:rsidP="009E2E35">
      <w:pPr>
        <w:pStyle w:val="Style1"/>
        <w:jc w:val="both"/>
        <w:rPr>
          <w:lang w:val="en-AU"/>
        </w:rPr>
      </w:pPr>
      <w:r>
        <w:rPr>
          <w:lang w:val="en-AU"/>
        </w:rPr>
        <w:t xml:space="preserve">Also, please note that for foreign residents the 50% </w:t>
      </w:r>
      <w:r w:rsidR="000A506D">
        <w:rPr>
          <w:lang w:val="en-AU"/>
        </w:rPr>
        <w:t xml:space="preserve">CGT </w:t>
      </w:r>
      <w:r>
        <w:rPr>
          <w:lang w:val="en-AU"/>
        </w:rPr>
        <w:t xml:space="preserve">discount is removed or reduced on capital gains made after 8 May 2012. </w:t>
      </w:r>
    </w:p>
    <w:p w14:paraId="4BDE140D" w14:textId="7A66160A" w:rsidR="00325937" w:rsidRPr="00A63175" w:rsidRDefault="00325937" w:rsidP="009E2E35">
      <w:pPr>
        <w:pStyle w:val="Style1"/>
        <w:jc w:val="both"/>
        <w:rPr>
          <w:lang w:val="en-AU"/>
        </w:rPr>
      </w:pPr>
      <w:r>
        <w:rPr>
          <w:szCs w:val="20"/>
          <w:lang w:val="en-AU"/>
        </w:rPr>
        <w:t>We strongly recommend you contact your accountant, or tax planner, or investigate the ATO website</w:t>
      </w:r>
      <w:r w:rsidRPr="00325937">
        <w:rPr>
          <w:szCs w:val="20"/>
          <w:lang w:val="en-AU"/>
        </w:rPr>
        <w:t xml:space="preserve"> </w:t>
      </w:r>
      <w:hyperlink r:id="rId12" w:history="1">
        <w:r w:rsidRPr="00512C8B">
          <w:rPr>
            <w:rStyle w:val="Hyperlink"/>
            <w:szCs w:val="20"/>
            <w:lang w:val="en-AU"/>
          </w:rPr>
          <w:t>www.ato.gov.au</w:t>
        </w:r>
      </w:hyperlink>
      <w:r>
        <w:rPr>
          <w:szCs w:val="20"/>
          <w:lang w:val="en-AU"/>
        </w:rPr>
        <w:t xml:space="preserve"> </w:t>
      </w:r>
      <w:r w:rsidR="000A506D">
        <w:rPr>
          <w:szCs w:val="20"/>
          <w:lang w:val="en-AU"/>
        </w:rPr>
        <w:t>(</w:t>
      </w:r>
      <w:r>
        <w:rPr>
          <w:szCs w:val="20"/>
          <w:lang w:val="en-AU"/>
        </w:rPr>
        <w:t xml:space="preserve">click on “Individuals” in then click </w:t>
      </w:r>
      <w:r w:rsidR="000A506D">
        <w:rPr>
          <w:szCs w:val="20"/>
          <w:lang w:val="en-AU"/>
        </w:rPr>
        <w:t xml:space="preserve">on </w:t>
      </w:r>
      <w:r>
        <w:rPr>
          <w:szCs w:val="20"/>
          <w:lang w:val="en-AU"/>
        </w:rPr>
        <w:t>“Capital Gains Tax”</w:t>
      </w:r>
      <w:r w:rsidR="000A506D">
        <w:rPr>
          <w:szCs w:val="20"/>
          <w:lang w:val="en-AU"/>
        </w:rPr>
        <w:t xml:space="preserve">) </w:t>
      </w:r>
      <w:r>
        <w:rPr>
          <w:szCs w:val="20"/>
          <w:lang w:val="en-AU"/>
        </w:rPr>
        <w:t xml:space="preserve">or </w:t>
      </w:r>
      <w:r w:rsidR="000A506D">
        <w:rPr>
          <w:szCs w:val="20"/>
          <w:lang w:val="en-AU"/>
        </w:rPr>
        <w:t xml:space="preserve">call them on </w:t>
      </w:r>
      <w:r>
        <w:rPr>
          <w:szCs w:val="20"/>
          <w:lang w:val="en-AU"/>
        </w:rPr>
        <w:t>13 28 61</w:t>
      </w:r>
      <w:r w:rsidR="000A506D">
        <w:rPr>
          <w:szCs w:val="20"/>
          <w:lang w:val="en-AU"/>
        </w:rPr>
        <w:t xml:space="preserve"> </w:t>
      </w:r>
      <w:r>
        <w:rPr>
          <w:szCs w:val="20"/>
          <w:lang w:val="en-AU"/>
        </w:rPr>
        <w:t>for specific advice on calculating your gain.</w:t>
      </w:r>
    </w:p>
    <w:p w14:paraId="21B403AD" w14:textId="77777777" w:rsidR="00EC44C4" w:rsidRDefault="00EC44C4" w:rsidP="009E2E35">
      <w:pPr>
        <w:pStyle w:val="Style1"/>
        <w:tabs>
          <w:tab w:val="left" w:pos="1080"/>
        </w:tabs>
        <w:jc w:val="both"/>
        <w:rPr>
          <w:b/>
          <w:bCs/>
          <w:u w:val="single"/>
          <w:lang w:val="en-AU"/>
        </w:rPr>
      </w:pPr>
    </w:p>
    <w:p w14:paraId="11FDCC3B" w14:textId="77777777" w:rsidR="00575551" w:rsidRDefault="00A63175" w:rsidP="009E2E35">
      <w:pPr>
        <w:pStyle w:val="Style1"/>
        <w:tabs>
          <w:tab w:val="left" w:pos="1080"/>
        </w:tabs>
        <w:jc w:val="both"/>
        <w:rPr>
          <w:b/>
          <w:bCs/>
          <w:u w:val="single"/>
          <w:lang w:val="en-AU"/>
        </w:rPr>
      </w:pPr>
      <w:r w:rsidRPr="00A63175">
        <w:rPr>
          <w:b/>
          <w:bCs/>
          <w:u w:val="single"/>
          <w:lang w:val="en-AU"/>
        </w:rPr>
        <w:t>CGT Issues to consider at Purchase</w:t>
      </w:r>
    </w:p>
    <w:p w14:paraId="5090B8BE" w14:textId="77777777" w:rsidR="009D6D5F" w:rsidRDefault="009D6D5F" w:rsidP="009E2E35">
      <w:pPr>
        <w:pStyle w:val="Style1"/>
        <w:tabs>
          <w:tab w:val="left" w:pos="1080"/>
        </w:tabs>
        <w:jc w:val="both"/>
        <w:rPr>
          <w:b/>
          <w:bCs/>
          <w:u w:val="single"/>
          <w:lang w:val="en-AU"/>
        </w:rPr>
      </w:pPr>
    </w:p>
    <w:p w14:paraId="5B0C2B89" w14:textId="77777777" w:rsidR="00575551" w:rsidRPr="00575551" w:rsidRDefault="00A63175" w:rsidP="009E2E35">
      <w:pPr>
        <w:pStyle w:val="Style1"/>
        <w:numPr>
          <w:ilvl w:val="0"/>
          <w:numId w:val="13"/>
        </w:numPr>
        <w:tabs>
          <w:tab w:val="clear" w:pos="720"/>
          <w:tab w:val="left" w:pos="360"/>
        </w:tabs>
        <w:ind w:left="360"/>
        <w:jc w:val="both"/>
      </w:pPr>
      <w:r w:rsidRPr="00575551">
        <w:rPr>
          <w:bCs/>
          <w:lang w:val="en-AU"/>
        </w:rPr>
        <w:t xml:space="preserve">In what </w:t>
      </w:r>
      <w:r w:rsidRPr="00575551">
        <w:rPr>
          <w:bCs/>
          <w:i/>
          <w:iCs/>
          <w:lang w:val="en-AU"/>
        </w:rPr>
        <w:t xml:space="preserve">entity </w:t>
      </w:r>
      <w:r w:rsidRPr="00575551">
        <w:rPr>
          <w:bCs/>
          <w:lang w:val="en-AU"/>
        </w:rPr>
        <w:t>(individuals, trust</w:t>
      </w:r>
      <w:r w:rsidR="00D47CAA">
        <w:rPr>
          <w:bCs/>
          <w:lang w:val="en-AU"/>
        </w:rPr>
        <w:t>,</w:t>
      </w:r>
      <w:r w:rsidRPr="00575551">
        <w:rPr>
          <w:bCs/>
          <w:lang w:val="en-AU"/>
        </w:rPr>
        <w:t xml:space="preserve"> or company) will the property be purchased? Upon the sale of the property, different</w:t>
      </w:r>
      <w:r w:rsidRPr="00575551">
        <w:rPr>
          <w:lang w:val="en-AU"/>
        </w:rPr>
        <w:t xml:space="preserve"> </w:t>
      </w:r>
      <w:r w:rsidRPr="00575551">
        <w:rPr>
          <w:bCs/>
        </w:rPr>
        <w:t>CGT rates and concessions apply to individuals and companies;</w:t>
      </w:r>
    </w:p>
    <w:p w14:paraId="5805022F" w14:textId="5331B158" w:rsidR="00FF7C29" w:rsidRDefault="00A63175" w:rsidP="00FF7C29">
      <w:pPr>
        <w:pStyle w:val="Style1"/>
        <w:numPr>
          <w:ilvl w:val="0"/>
          <w:numId w:val="13"/>
        </w:numPr>
        <w:tabs>
          <w:tab w:val="clear" w:pos="720"/>
          <w:tab w:val="left" w:pos="360"/>
        </w:tabs>
        <w:ind w:left="360"/>
        <w:jc w:val="both"/>
      </w:pPr>
      <w:r w:rsidRPr="00575551">
        <w:rPr>
          <w:bCs/>
          <w:i/>
          <w:iCs/>
          <w:lang w:val="en-AU"/>
        </w:rPr>
        <w:t>How will the property be used?</w:t>
      </w:r>
      <w:r w:rsidRPr="00575551">
        <w:rPr>
          <w:bCs/>
          <w:lang w:val="en-AU"/>
        </w:rPr>
        <w:t xml:space="preserve">  Concessions may apply if the property is used as a principal place of residence, and small business concessions may apply </w:t>
      </w:r>
      <w:r w:rsidR="00CA3495">
        <w:rPr>
          <w:bCs/>
          <w:lang w:val="en-AU"/>
        </w:rPr>
        <w:t xml:space="preserve">in certain circumstances for example if you dispose of an active asset </w:t>
      </w:r>
      <w:r w:rsidR="00FF7C29">
        <w:rPr>
          <w:bCs/>
          <w:lang w:val="en-AU"/>
        </w:rPr>
        <w:t xml:space="preserve">and you are a small business and satisfy certain requirements, for example you have net assets of no more than 6 million. </w:t>
      </w:r>
    </w:p>
    <w:p w14:paraId="3E77FD7D" w14:textId="1AA40410" w:rsidR="009D6D5F" w:rsidRPr="00FF7C29" w:rsidRDefault="00A63175" w:rsidP="009E2E35">
      <w:pPr>
        <w:pStyle w:val="Style1"/>
        <w:numPr>
          <w:ilvl w:val="0"/>
          <w:numId w:val="13"/>
        </w:numPr>
        <w:tabs>
          <w:tab w:val="clear" w:pos="720"/>
          <w:tab w:val="left" w:pos="360"/>
        </w:tabs>
        <w:ind w:left="360"/>
        <w:jc w:val="both"/>
      </w:pPr>
      <w:r w:rsidRPr="00575551">
        <w:rPr>
          <w:bCs/>
          <w:i/>
          <w:iCs/>
          <w:lang w:val="en-AU"/>
        </w:rPr>
        <w:t>Inclusions</w:t>
      </w:r>
      <w:r w:rsidRPr="00575551">
        <w:rPr>
          <w:bCs/>
          <w:lang w:val="en-AU"/>
        </w:rPr>
        <w:t>: where the property includes depreciating assets for which you are entitled to claim a deduction, the expenditure may be deducted from the cost base.  It is therefore important to apportion the various depreciating assets and the property in the Contract for Sale.</w:t>
      </w:r>
    </w:p>
    <w:p w14:paraId="213C8E6A" w14:textId="574F2B36" w:rsidR="00FF7C29" w:rsidRDefault="00FF7C29" w:rsidP="00FF7C29">
      <w:pPr>
        <w:pStyle w:val="Style1"/>
        <w:tabs>
          <w:tab w:val="left" w:pos="360"/>
        </w:tabs>
        <w:jc w:val="both"/>
      </w:pPr>
    </w:p>
    <w:p w14:paraId="133996AE" w14:textId="23563F72" w:rsidR="0083202D" w:rsidRDefault="0083202D" w:rsidP="00FF7C29">
      <w:pPr>
        <w:pStyle w:val="Style1"/>
        <w:tabs>
          <w:tab w:val="left" w:pos="360"/>
        </w:tabs>
        <w:jc w:val="both"/>
      </w:pPr>
    </w:p>
    <w:p w14:paraId="3ECCAEAA" w14:textId="4D5576B7" w:rsidR="0083202D" w:rsidRDefault="0083202D" w:rsidP="00FF7C29">
      <w:pPr>
        <w:pStyle w:val="Style1"/>
        <w:tabs>
          <w:tab w:val="left" w:pos="360"/>
        </w:tabs>
        <w:jc w:val="both"/>
      </w:pPr>
    </w:p>
    <w:p w14:paraId="62B824D8" w14:textId="77777777" w:rsidR="0083202D" w:rsidRPr="009D54B3" w:rsidRDefault="0083202D" w:rsidP="00FF7C29">
      <w:pPr>
        <w:pStyle w:val="Style1"/>
        <w:tabs>
          <w:tab w:val="left" w:pos="360"/>
        </w:tabs>
        <w:jc w:val="both"/>
      </w:pPr>
    </w:p>
    <w:p w14:paraId="1C447363" w14:textId="77777777" w:rsidR="00575551" w:rsidRDefault="00575551" w:rsidP="009E2E35">
      <w:pPr>
        <w:pStyle w:val="Style1"/>
        <w:tabs>
          <w:tab w:val="left" w:pos="360"/>
        </w:tabs>
        <w:jc w:val="center"/>
        <w:rPr>
          <w:b/>
          <w:bCs/>
          <w:lang w:val="en-AU"/>
        </w:rPr>
      </w:pPr>
      <w:r w:rsidRPr="00A63175">
        <w:rPr>
          <w:b/>
          <w:bCs/>
          <w:lang w:val="en-AU"/>
        </w:rPr>
        <w:t>SELLING YOUR PROPERTY</w:t>
      </w:r>
    </w:p>
    <w:p w14:paraId="090B61AE" w14:textId="77777777" w:rsidR="007176F9" w:rsidRPr="00E104E2" w:rsidRDefault="007176F9" w:rsidP="009E2E35">
      <w:pPr>
        <w:pStyle w:val="Style1"/>
        <w:tabs>
          <w:tab w:val="left" w:pos="360"/>
        </w:tabs>
        <w:jc w:val="both"/>
        <w:rPr>
          <w:b/>
          <w:bCs/>
          <w:u w:val="single"/>
          <w:lang w:val="en-AU"/>
        </w:rPr>
      </w:pPr>
      <w:r w:rsidRPr="00E104E2">
        <w:rPr>
          <w:b/>
          <w:bCs/>
          <w:u w:val="single"/>
          <w:lang w:val="en-AU"/>
        </w:rPr>
        <w:t>GST</w:t>
      </w:r>
    </w:p>
    <w:p w14:paraId="14AEF2FB" w14:textId="77777777" w:rsidR="009D6D5F" w:rsidRDefault="009D6D5F" w:rsidP="009E2E35">
      <w:pPr>
        <w:pStyle w:val="Style1"/>
        <w:tabs>
          <w:tab w:val="left" w:pos="360"/>
        </w:tabs>
        <w:jc w:val="both"/>
        <w:rPr>
          <w:lang w:val="en-AU"/>
        </w:rPr>
      </w:pPr>
    </w:p>
    <w:p w14:paraId="16AC4574" w14:textId="77777777" w:rsidR="007C21CB" w:rsidRDefault="007A0B3E" w:rsidP="009E2E35">
      <w:pPr>
        <w:pStyle w:val="Style1"/>
        <w:tabs>
          <w:tab w:val="left" w:pos="360"/>
        </w:tabs>
        <w:jc w:val="both"/>
        <w:rPr>
          <w:lang w:val="en-AU"/>
        </w:rPr>
      </w:pPr>
      <w:r>
        <w:rPr>
          <w:lang w:val="en-AU"/>
        </w:rPr>
        <w:t>Goods and Services Tax (GST) is 10% of the transaction value</w:t>
      </w:r>
      <w:r w:rsidR="00D60266">
        <w:rPr>
          <w:lang w:val="en-AU"/>
        </w:rPr>
        <w:t>. Normally residential property is input taxed and the price is always GST inclusive</w:t>
      </w:r>
      <w:r w:rsidR="007C21CB">
        <w:rPr>
          <w:lang w:val="en-AU"/>
        </w:rPr>
        <w:t xml:space="preserve"> (ie. GST is 1/11</w:t>
      </w:r>
      <w:r w:rsidR="007C21CB" w:rsidRPr="007C21CB">
        <w:rPr>
          <w:vertAlign w:val="superscript"/>
          <w:lang w:val="en-AU"/>
        </w:rPr>
        <w:t>th</w:t>
      </w:r>
      <w:r w:rsidR="007C21CB">
        <w:rPr>
          <w:lang w:val="en-AU"/>
        </w:rPr>
        <w:t xml:space="preserve"> of the price)</w:t>
      </w:r>
      <w:r w:rsidR="00D60266">
        <w:rPr>
          <w:lang w:val="en-AU"/>
        </w:rPr>
        <w:t>.</w:t>
      </w:r>
      <w:r w:rsidR="007C21CB">
        <w:rPr>
          <w:lang w:val="en-AU"/>
        </w:rPr>
        <w:t xml:space="preserve"> Commercial and Industrial purchases are usually GST exclusive (ie. GST is an additional 10% of the price). Questions to help decide the applicability of GST and your rights to claim input tax credits are as follows;</w:t>
      </w:r>
    </w:p>
    <w:p w14:paraId="69F12471" w14:textId="77777777" w:rsidR="007176F9" w:rsidRDefault="007176F9" w:rsidP="009E2E35">
      <w:pPr>
        <w:pStyle w:val="Style1"/>
        <w:numPr>
          <w:ilvl w:val="0"/>
          <w:numId w:val="15"/>
        </w:numPr>
        <w:tabs>
          <w:tab w:val="clear" w:pos="720"/>
          <w:tab w:val="num" w:pos="360"/>
        </w:tabs>
        <w:ind w:left="360"/>
        <w:jc w:val="both"/>
        <w:rPr>
          <w:lang w:val="en-AU"/>
        </w:rPr>
      </w:pPr>
      <w:r>
        <w:rPr>
          <w:lang w:val="en-AU"/>
        </w:rPr>
        <w:t>Are you registered for GST?</w:t>
      </w:r>
    </w:p>
    <w:p w14:paraId="630FF0D2" w14:textId="77777777" w:rsidR="007176F9" w:rsidRDefault="007176F9" w:rsidP="009E2E35">
      <w:pPr>
        <w:pStyle w:val="Style1"/>
        <w:numPr>
          <w:ilvl w:val="0"/>
          <w:numId w:val="15"/>
        </w:numPr>
        <w:tabs>
          <w:tab w:val="left" w:pos="360"/>
        </w:tabs>
        <w:ind w:left="360"/>
        <w:jc w:val="both"/>
        <w:rPr>
          <w:lang w:val="en-AU"/>
        </w:rPr>
      </w:pPr>
      <w:r w:rsidRPr="00E104E2">
        <w:rPr>
          <w:lang w:val="en-AU"/>
        </w:rPr>
        <w:t xml:space="preserve">Is the sale a taxable supply </w:t>
      </w:r>
      <w:r>
        <w:rPr>
          <w:lang w:val="en-AU"/>
        </w:rPr>
        <w:t>(eg. new residential premises)</w:t>
      </w:r>
      <w:r w:rsidR="00BD4DD2">
        <w:rPr>
          <w:lang w:val="en-AU"/>
        </w:rPr>
        <w:t>, or exempt (eg. sale of a “going concern”)</w:t>
      </w:r>
      <w:r>
        <w:rPr>
          <w:lang w:val="en-AU"/>
        </w:rPr>
        <w:t>?</w:t>
      </w:r>
    </w:p>
    <w:p w14:paraId="75968619" w14:textId="77777777" w:rsidR="007176F9" w:rsidRPr="00E104E2" w:rsidRDefault="007176F9" w:rsidP="009E2E35">
      <w:pPr>
        <w:pStyle w:val="Style1"/>
        <w:numPr>
          <w:ilvl w:val="0"/>
          <w:numId w:val="15"/>
        </w:numPr>
        <w:tabs>
          <w:tab w:val="left" w:pos="360"/>
        </w:tabs>
        <w:ind w:left="360"/>
        <w:jc w:val="both"/>
        <w:rPr>
          <w:lang w:val="en-AU"/>
        </w:rPr>
      </w:pPr>
      <w:r w:rsidRPr="00E104E2">
        <w:rPr>
          <w:lang w:val="en-AU"/>
        </w:rPr>
        <w:t>Can you apply the Margin Scheme?</w:t>
      </w:r>
    </w:p>
    <w:p w14:paraId="2AA356CF" w14:textId="3BA1CAD3" w:rsidR="007176F9" w:rsidRDefault="007C21CB" w:rsidP="009E2E35">
      <w:pPr>
        <w:pStyle w:val="Style1"/>
        <w:tabs>
          <w:tab w:val="left" w:pos="360"/>
        </w:tabs>
        <w:jc w:val="both"/>
        <w:rPr>
          <w:bCs/>
          <w:lang w:val="en-AU"/>
        </w:rPr>
      </w:pPr>
      <w:r>
        <w:rPr>
          <w:bCs/>
          <w:lang w:val="en-AU"/>
        </w:rPr>
        <w:t xml:space="preserve">You can determine the </w:t>
      </w:r>
      <w:r w:rsidR="00EC44C4">
        <w:rPr>
          <w:bCs/>
          <w:lang w:val="en-AU"/>
        </w:rPr>
        <w:t>impa</w:t>
      </w:r>
      <w:r>
        <w:rPr>
          <w:bCs/>
          <w:lang w:val="en-AU"/>
        </w:rPr>
        <w:t xml:space="preserve">ct of GST </w:t>
      </w:r>
      <w:r w:rsidR="00EC44C4">
        <w:rPr>
          <w:bCs/>
          <w:lang w:val="en-AU"/>
        </w:rPr>
        <w:t xml:space="preserve">on the sale </w:t>
      </w:r>
      <w:r>
        <w:rPr>
          <w:bCs/>
          <w:lang w:val="en-AU"/>
        </w:rPr>
        <w:t xml:space="preserve">by checking </w:t>
      </w:r>
      <w:hyperlink r:id="rId13" w:history="1">
        <w:r w:rsidR="00BD4DD2" w:rsidRPr="00DC64B2">
          <w:rPr>
            <w:rStyle w:val="Hyperlink"/>
            <w:bCs/>
            <w:lang w:val="en-AU"/>
          </w:rPr>
          <w:t>www.ato.gov.au</w:t>
        </w:r>
      </w:hyperlink>
      <w:r w:rsidR="00BD4DD2">
        <w:rPr>
          <w:bCs/>
          <w:lang w:val="en-AU"/>
        </w:rPr>
        <w:t xml:space="preserve"> </w:t>
      </w:r>
      <w:r w:rsidR="000A506D">
        <w:rPr>
          <w:bCs/>
          <w:lang w:val="en-AU"/>
        </w:rPr>
        <w:t>(</w:t>
      </w:r>
      <w:r w:rsidR="00BD4DD2">
        <w:rPr>
          <w:bCs/>
          <w:lang w:val="en-AU"/>
        </w:rPr>
        <w:t xml:space="preserve">click on “Businesses” </w:t>
      </w:r>
      <w:r w:rsidR="000A506D">
        <w:rPr>
          <w:bCs/>
          <w:lang w:val="en-AU"/>
        </w:rPr>
        <w:t xml:space="preserve">and go to “Good and Services Tax”). </w:t>
      </w:r>
    </w:p>
    <w:p w14:paraId="57460210" w14:textId="77777777" w:rsidR="009D6D5F" w:rsidRDefault="009D6D5F" w:rsidP="009E2E35">
      <w:pPr>
        <w:pStyle w:val="Style1"/>
        <w:tabs>
          <w:tab w:val="left" w:pos="360"/>
        </w:tabs>
        <w:jc w:val="both"/>
        <w:rPr>
          <w:b/>
          <w:bCs/>
          <w:u w:val="single"/>
          <w:lang w:val="en-AU"/>
        </w:rPr>
      </w:pPr>
    </w:p>
    <w:p w14:paraId="68C2D316" w14:textId="061C3DEB" w:rsidR="009D6D5F" w:rsidRPr="00AD214E" w:rsidRDefault="00A63175" w:rsidP="009E2E35">
      <w:pPr>
        <w:pStyle w:val="Style1"/>
        <w:tabs>
          <w:tab w:val="left" w:pos="360"/>
        </w:tabs>
        <w:jc w:val="both"/>
        <w:rPr>
          <w:b/>
          <w:bCs/>
          <w:u w:val="single"/>
          <w:lang w:val="en-AU"/>
        </w:rPr>
      </w:pPr>
      <w:r w:rsidRPr="00575551">
        <w:rPr>
          <w:b/>
          <w:bCs/>
          <w:u w:val="single"/>
          <w:lang w:val="en-AU"/>
        </w:rPr>
        <w:t>LAND TAX</w:t>
      </w:r>
    </w:p>
    <w:p w14:paraId="1528D3CD" w14:textId="77777777" w:rsidR="00A9484D" w:rsidRDefault="00A9484D" w:rsidP="009E2E35">
      <w:pPr>
        <w:pStyle w:val="Style1"/>
        <w:tabs>
          <w:tab w:val="left" w:pos="360"/>
        </w:tabs>
        <w:jc w:val="both"/>
        <w:rPr>
          <w:bCs/>
          <w:lang w:val="en-AU"/>
        </w:rPr>
      </w:pPr>
      <w:r>
        <w:rPr>
          <w:bCs/>
          <w:lang w:val="en-AU"/>
        </w:rPr>
        <w:t>Land Tax Exemptions are only made for;</w:t>
      </w:r>
    </w:p>
    <w:p w14:paraId="5A522D06" w14:textId="77777777" w:rsidR="00A9484D" w:rsidRDefault="00A63175" w:rsidP="009E2E35">
      <w:pPr>
        <w:pStyle w:val="Style1"/>
        <w:numPr>
          <w:ilvl w:val="0"/>
          <w:numId w:val="14"/>
        </w:numPr>
        <w:tabs>
          <w:tab w:val="clear" w:pos="720"/>
          <w:tab w:val="num" w:pos="360"/>
        </w:tabs>
        <w:ind w:left="360"/>
        <w:jc w:val="both"/>
        <w:rPr>
          <w:bCs/>
          <w:lang w:val="en-AU"/>
        </w:rPr>
      </w:pPr>
      <w:r w:rsidRPr="00575551">
        <w:rPr>
          <w:bCs/>
          <w:lang w:val="en-AU"/>
        </w:rPr>
        <w:t xml:space="preserve">your </w:t>
      </w:r>
      <w:smartTag w:uri="urn:schemas-microsoft-com:office:smarttags" w:element="Street">
        <w:smartTag w:uri="urn:schemas-microsoft-com:office:smarttags" w:element="address">
          <w:r w:rsidRPr="00575551">
            <w:rPr>
              <w:bCs/>
              <w:lang w:val="en-AU"/>
            </w:rPr>
            <w:t>Principal Place</w:t>
          </w:r>
        </w:smartTag>
      </w:smartTag>
      <w:r w:rsidR="00A9484D">
        <w:rPr>
          <w:bCs/>
          <w:lang w:val="en-AU"/>
        </w:rPr>
        <w:t xml:space="preserve"> of Residence,</w:t>
      </w:r>
      <w:r w:rsidRPr="00575551">
        <w:rPr>
          <w:bCs/>
          <w:lang w:val="en-AU"/>
        </w:rPr>
        <w:t xml:space="preserve"> or</w:t>
      </w:r>
    </w:p>
    <w:p w14:paraId="1D9618F2" w14:textId="77777777" w:rsidR="00A9484D" w:rsidRDefault="00A63175" w:rsidP="009E2E35">
      <w:pPr>
        <w:pStyle w:val="Style1"/>
        <w:numPr>
          <w:ilvl w:val="0"/>
          <w:numId w:val="14"/>
        </w:numPr>
        <w:tabs>
          <w:tab w:val="clear" w:pos="720"/>
          <w:tab w:val="num" w:pos="360"/>
        </w:tabs>
        <w:ind w:left="360"/>
        <w:jc w:val="both"/>
        <w:rPr>
          <w:bCs/>
          <w:lang w:val="en-AU"/>
        </w:rPr>
      </w:pPr>
      <w:r w:rsidRPr="00575551">
        <w:rPr>
          <w:bCs/>
          <w:lang w:val="en-AU"/>
        </w:rPr>
        <w:t>land used for primary production (ie. Farms)</w:t>
      </w:r>
      <w:r w:rsidR="00A9484D">
        <w:rPr>
          <w:bCs/>
          <w:lang w:val="en-AU"/>
        </w:rPr>
        <w:t>,or</w:t>
      </w:r>
    </w:p>
    <w:p w14:paraId="2247C69F" w14:textId="77777777" w:rsidR="00A9484D" w:rsidRDefault="00903962" w:rsidP="009E2E35">
      <w:pPr>
        <w:pStyle w:val="Style1"/>
        <w:numPr>
          <w:ilvl w:val="0"/>
          <w:numId w:val="14"/>
        </w:numPr>
        <w:tabs>
          <w:tab w:val="clear" w:pos="720"/>
          <w:tab w:val="num" w:pos="360"/>
        </w:tabs>
        <w:ind w:left="360"/>
        <w:jc w:val="both"/>
        <w:rPr>
          <w:bCs/>
          <w:lang w:val="en-AU"/>
        </w:rPr>
      </w:pPr>
      <w:r>
        <w:rPr>
          <w:bCs/>
          <w:lang w:val="en-AU"/>
        </w:rPr>
        <w:t xml:space="preserve">taxable </w:t>
      </w:r>
      <w:r w:rsidR="00A9484D">
        <w:rPr>
          <w:bCs/>
          <w:lang w:val="en-AU"/>
        </w:rPr>
        <w:t>land valued below the threshold</w:t>
      </w:r>
      <w:r w:rsidR="00A63175" w:rsidRPr="00575551">
        <w:rPr>
          <w:bCs/>
          <w:lang w:val="en-AU"/>
        </w:rPr>
        <w:t>.</w:t>
      </w:r>
    </w:p>
    <w:p w14:paraId="369B78E9" w14:textId="00B2F279" w:rsidR="00A9484D" w:rsidRPr="000A506D" w:rsidRDefault="00A9484D" w:rsidP="009E2E35">
      <w:pPr>
        <w:pStyle w:val="Style1"/>
        <w:tabs>
          <w:tab w:val="left" w:pos="360"/>
        </w:tabs>
        <w:jc w:val="both"/>
        <w:rPr>
          <w:bCs/>
          <w:lang w:val="en-AU"/>
        </w:rPr>
      </w:pPr>
      <w:r w:rsidRPr="00575551">
        <w:t xml:space="preserve">The </w:t>
      </w:r>
      <w:r>
        <w:t>rates for 20</w:t>
      </w:r>
      <w:r w:rsidR="00774662">
        <w:t>21</w:t>
      </w:r>
      <w:r>
        <w:t xml:space="preserve"> are </w:t>
      </w:r>
      <w:r w:rsidRPr="00CA0D3A">
        <w:rPr>
          <w:bCs/>
          <w:lang w:val="en-AU"/>
        </w:rPr>
        <w:t>1.</w:t>
      </w:r>
      <w:r w:rsidR="00D47CAA">
        <w:rPr>
          <w:bCs/>
          <w:lang w:val="en-AU"/>
        </w:rPr>
        <w:t>6</w:t>
      </w:r>
      <w:r w:rsidRPr="00CA0D3A">
        <w:rPr>
          <w:bCs/>
          <w:lang w:val="en-AU"/>
        </w:rPr>
        <w:t>% (+$100) on the value of all taxable land owned above the threshold (which is $</w:t>
      </w:r>
      <w:r w:rsidR="00774662" w:rsidRPr="000A506D">
        <w:rPr>
          <w:bCs/>
          <w:lang w:val="en-AU"/>
        </w:rPr>
        <w:t>755,000</w:t>
      </w:r>
      <w:r w:rsidRPr="000A506D">
        <w:rPr>
          <w:bCs/>
          <w:lang w:val="en-AU"/>
        </w:rPr>
        <w:t xml:space="preserve"> for </w:t>
      </w:r>
      <w:r w:rsidRPr="000A506D">
        <w:rPr>
          <w:bCs/>
          <w:szCs w:val="20"/>
          <w:lang w:val="en-AU"/>
        </w:rPr>
        <w:t>the 20</w:t>
      </w:r>
      <w:r w:rsidR="00774662" w:rsidRPr="000A506D">
        <w:rPr>
          <w:bCs/>
          <w:szCs w:val="20"/>
          <w:lang w:val="en-AU"/>
        </w:rPr>
        <w:t>21</w:t>
      </w:r>
      <w:r w:rsidRPr="000A506D">
        <w:rPr>
          <w:bCs/>
          <w:szCs w:val="20"/>
          <w:lang w:val="en-AU"/>
        </w:rPr>
        <w:t xml:space="preserve"> land tax year).</w:t>
      </w:r>
      <w:r w:rsidR="00774662" w:rsidRPr="000A506D">
        <w:rPr>
          <w:bCs/>
          <w:szCs w:val="20"/>
          <w:lang w:val="en-AU"/>
        </w:rPr>
        <w:t xml:space="preserve"> Properties valued above the premium threshold which is $4,616,000 for 2021 land tax year will attract land tax of </w:t>
      </w:r>
      <w:r w:rsidR="00774662" w:rsidRPr="000A506D">
        <w:rPr>
          <w:rFonts w:cs="Arial"/>
          <w:szCs w:val="20"/>
        </w:rPr>
        <w:t xml:space="preserve">$60,164 plus </w:t>
      </w:r>
      <w:r w:rsidR="000A506D" w:rsidRPr="000A506D">
        <w:rPr>
          <w:rFonts w:cs="Arial"/>
          <w:szCs w:val="20"/>
        </w:rPr>
        <w:t>2%</w:t>
      </w:r>
      <w:r w:rsidR="00774662" w:rsidRPr="000A506D">
        <w:rPr>
          <w:rFonts w:cs="Arial"/>
          <w:szCs w:val="20"/>
        </w:rPr>
        <w:t xml:space="preserve"> of the land value above the threshold.</w:t>
      </w:r>
    </w:p>
    <w:p w14:paraId="057A5080" w14:textId="32E27E46" w:rsidR="00903962" w:rsidRPr="000A506D" w:rsidRDefault="00A63175" w:rsidP="009E2E35">
      <w:pPr>
        <w:pStyle w:val="Style1"/>
        <w:tabs>
          <w:tab w:val="left" w:pos="360"/>
        </w:tabs>
        <w:jc w:val="both"/>
        <w:rPr>
          <w:bCs/>
          <w:lang w:val="en-AU"/>
        </w:rPr>
      </w:pPr>
      <w:r w:rsidRPr="000A506D">
        <w:rPr>
          <w:bCs/>
          <w:lang w:val="en-AU"/>
        </w:rPr>
        <w:t xml:space="preserve">Land Tax is calculated on the land value of </w:t>
      </w:r>
      <w:r w:rsidR="00903962" w:rsidRPr="000A506D">
        <w:rPr>
          <w:bCs/>
          <w:lang w:val="en-AU"/>
        </w:rPr>
        <w:t>all</w:t>
      </w:r>
      <w:r w:rsidR="000A506D">
        <w:rPr>
          <w:bCs/>
          <w:lang w:val="en-AU"/>
        </w:rPr>
        <w:t xml:space="preserve"> your</w:t>
      </w:r>
      <w:r w:rsidR="00903962" w:rsidRPr="000A506D">
        <w:rPr>
          <w:bCs/>
          <w:lang w:val="en-AU"/>
        </w:rPr>
        <w:t xml:space="preserve"> </w:t>
      </w:r>
      <w:r w:rsidRPr="000A506D">
        <w:rPr>
          <w:bCs/>
          <w:lang w:val="en-AU"/>
        </w:rPr>
        <w:t xml:space="preserve">NSW property </w:t>
      </w:r>
      <w:r w:rsidR="00903962" w:rsidRPr="000A506D">
        <w:rPr>
          <w:bCs/>
          <w:lang w:val="en-AU"/>
        </w:rPr>
        <w:t xml:space="preserve">(excluding exemptions, such as your principal place of residence) </w:t>
      </w:r>
      <w:r w:rsidRPr="000A506D">
        <w:rPr>
          <w:bCs/>
          <w:lang w:val="en-AU"/>
        </w:rPr>
        <w:t xml:space="preserve">owned as at 31 December </w:t>
      </w:r>
      <w:r w:rsidR="00903962" w:rsidRPr="000A506D">
        <w:rPr>
          <w:bCs/>
          <w:lang w:val="en-AU"/>
        </w:rPr>
        <w:t>the previous</w:t>
      </w:r>
      <w:r w:rsidRPr="000A506D">
        <w:rPr>
          <w:bCs/>
          <w:lang w:val="en-AU"/>
        </w:rPr>
        <w:t xml:space="preserve"> year.</w:t>
      </w:r>
      <w:r w:rsidR="00E179D5">
        <w:rPr>
          <w:bCs/>
          <w:lang w:val="en-AU"/>
        </w:rPr>
        <w:t xml:space="preserve"> It is calculated on unimproved land tax value only. The calculations are determined by the Value General on 1 July each year using the average value from the current year and the last two years (where applicable). </w:t>
      </w:r>
    </w:p>
    <w:p w14:paraId="79B087B9" w14:textId="7918A97E" w:rsidR="00575551" w:rsidRPr="00CA0D3A" w:rsidRDefault="00A63175" w:rsidP="009E2E35">
      <w:pPr>
        <w:pStyle w:val="Style1"/>
        <w:tabs>
          <w:tab w:val="left" w:pos="360"/>
        </w:tabs>
        <w:jc w:val="both"/>
        <w:rPr>
          <w:bCs/>
          <w:lang w:val="en-AU"/>
        </w:rPr>
      </w:pPr>
      <w:r w:rsidRPr="000A506D">
        <w:rPr>
          <w:bCs/>
          <w:lang w:val="en-AU"/>
        </w:rPr>
        <w:t xml:space="preserve">If you </w:t>
      </w:r>
      <w:r w:rsidR="00903962" w:rsidRPr="000A506D">
        <w:rPr>
          <w:bCs/>
          <w:lang w:val="en-AU"/>
        </w:rPr>
        <w:t xml:space="preserve">own taxable land and you </w:t>
      </w:r>
      <w:r w:rsidRPr="000A506D">
        <w:rPr>
          <w:bCs/>
          <w:lang w:val="en-AU"/>
        </w:rPr>
        <w:t>have not already done so</w:t>
      </w:r>
      <w:r w:rsidR="00903962" w:rsidRPr="000A506D">
        <w:rPr>
          <w:bCs/>
          <w:lang w:val="en-AU"/>
        </w:rPr>
        <w:t>,</w:t>
      </w:r>
      <w:r w:rsidRPr="000A506D">
        <w:rPr>
          <w:bCs/>
          <w:lang w:val="en-AU"/>
        </w:rPr>
        <w:t xml:space="preserve"> you should now register for a Land Tax assessment with the Office of State</w:t>
      </w:r>
      <w:r w:rsidRPr="00575551">
        <w:rPr>
          <w:bCs/>
          <w:lang w:val="en-AU"/>
        </w:rPr>
        <w:t xml:space="preserve"> Revenue. This can be done on-line at</w:t>
      </w:r>
      <w:r w:rsidRPr="00A63175">
        <w:rPr>
          <w:b/>
          <w:bCs/>
          <w:lang w:val="en-AU"/>
        </w:rPr>
        <w:t xml:space="preserve"> </w:t>
      </w:r>
      <w:hyperlink r:id="rId14" w:history="1">
        <w:r w:rsidR="00FF7C29">
          <w:rPr>
            <w:rStyle w:val="Hyperlink"/>
          </w:rPr>
          <w:t>https://www.revenue.nsw.gov.au/help-centre/online-services/land-tax-online</w:t>
        </w:r>
      </w:hyperlink>
      <w:r w:rsidR="00FF7C29">
        <w:t xml:space="preserve"> </w:t>
      </w:r>
      <w:r w:rsidR="00575551" w:rsidRPr="00575551">
        <w:t xml:space="preserve">or by telephoning </w:t>
      </w:r>
      <w:r w:rsidR="00FF7C29">
        <w:t>1300 139 816.</w:t>
      </w:r>
    </w:p>
    <w:p w14:paraId="267C169F" w14:textId="5FD7E8C4" w:rsidR="00FF7C29" w:rsidRDefault="00575551" w:rsidP="009E2E35">
      <w:pPr>
        <w:pStyle w:val="Style1"/>
        <w:tabs>
          <w:tab w:val="left" w:pos="360"/>
        </w:tabs>
        <w:jc w:val="both"/>
        <w:rPr>
          <w:bCs/>
          <w:lang w:val="en-AU"/>
        </w:rPr>
      </w:pPr>
      <w:r w:rsidRPr="00CA0D3A">
        <w:rPr>
          <w:bCs/>
          <w:lang w:val="en-AU"/>
        </w:rPr>
        <w:t>For example, a retired couple owns their principal place of residence in Cremorne, valued at $</w:t>
      </w:r>
      <w:r w:rsidR="00291693">
        <w:rPr>
          <w:bCs/>
          <w:lang w:val="en-AU"/>
        </w:rPr>
        <w:t>1,200</w:t>
      </w:r>
      <w:r w:rsidR="003C774B">
        <w:rPr>
          <w:bCs/>
          <w:lang w:val="en-AU"/>
        </w:rPr>
        <w:t>,000</w:t>
      </w:r>
      <w:r w:rsidRPr="00CA0D3A">
        <w:rPr>
          <w:bCs/>
          <w:lang w:val="en-AU"/>
        </w:rPr>
        <w:t xml:space="preserve"> and a holid</w:t>
      </w:r>
      <w:r w:rsidR="003C774B">
        <w:rPr>
          <w:bCs/>
          <w:lang w:val="en-AU"/>
        </w:rPr>
        <w:t>ay home in Terrigal valued at $</w:t>
      </w:r>
      <w:r w:rsidR="00774662">
        <w:rPr>
          <w:bCs/>
          <w:lang w:val="en-AU"/>
        </w:rPr>
        <w:t>8</w:t>
      </w:r>
      <w:r w:rsidR="00291693">
        <w:rPr>
          <w:bCs/>
          <w:lang w:val="en-AU"/>
        </w:rPr>
        <w:t>00</w:t>
      </w:r>
      <w:r w:rsidRPr="00CA0D3A">
        <w:rPr>
          <w:bCs/>
          <w:lang w:val="en-AU"/>
        </w:rPr>
        <w:t>,000 (land values only</w:t>
      </w:r>
      <w:r w:rsidR="00F155BE">
        <w:rPr>
          <w:bCs/>
          <w:lang w:val="en-AU"/>
        </w:rPr>
        <w:t>). T</w:t>
      </w:r>
      <w:r w:rsidRPr="00CA0D3A">
        <w:rPr>
          <w:bCs/>
          <w:lang w:val="en-AU"/>
        </w:rPr>
        <w:t xml:space="preserve">he couple’s Cremorne </w:t>
      </w:r>
      <w:r w:rsidR="003C774B">
        <w:rPr>
          <w:bCs/>
          <w:lang w:val="en-AU"/>
        </w:rPr>
        <w:t>residence is exempt from Land Tax</w:t>
      </w:r>
      <w:r w:rsidR="00774662">
        <w:rPr>
          <w:bCs/>
          <w:lang w:val="en-AU"/>
        </w:rPr>
        <w:t xml:space="preserve"> because it is their principal place of residence</w:t>
      </w:r>
      <w:r w:rsidR="000A506D">
        <w:rPr>
          <w:bCs/>
          <w:lang w:val="en-AU"/>
        </w:rPr>
        <w:t>.</w:t>
      </w:r>
      <w:r w:rsidR="003C774B">
        <w:rPr>
          <w:bCs/>
          <w:lang w:val="en-AU"/>
        </w:rPr>
        <w:t xml:space="preserve"> </w:t>
      </w:r>
    </w:p>
    <w:p w14:paraId="0453C995" w14:textId="1F7FDC77" w:rsidR="00575551" w:rsidRPr="00CA0D3A" w:rsidRDefault="000A506D" w:rsidP="009E2E35">
      <w:pPr>
        <w:pStyle w:val="Style1"/>
        <w:tabs>
          <w:tab w:val="left" w:pos="360"/>
        </w:tabs>
        <w:jc w:val="both"/>
        <w:rPr>
          <w:bCs/>
          <w:lang w:val="en-AU"/>
        </w:rPr>
      </w:pPr>
      <w:r>
        <w:rPr>
          <w:bCs/>
          <w:lang w:val="en-AU"/>
        </w:rPr>
        <w:t>H</w:t>
      </w:r>
      <w:r w:rsidR="003C774B">
        <w:rPr>
          <w:bCs/>
          <w:lang w:val="en-AU"/>
        </w:rPr>
        <w:t xml:space="preserve">owever the </w:t>
      </w:r>
      <w:r w:rsidR="00575551" w:rsidRPr="00CA0D3A">
        <w:rPr>
          <w:bCs/>
          <w:lang w:val="en-AU"/>
        </w:rPr>
        <w:t xml:space="preserve">Terrigal </w:t>
      </w:r>
      <w:r w:rsidR="003C774B">
        <w:rPr>
          <w:bCs/>
          <w:lang w:val="en-AU"/>
        </w:rPr>
        <w:t xml:space="preserve">property </w:t>
      </w:r>
      <w:r w:rsidR="00774662">
        <w:rPr>
          <w:bCs/>
          <w:lang w:val="en-AU"/>
        </w:rPr>
        <w:t>will be liable for land tax.</w:t>
      </w:r>
      <w:r w:rsidR="00291693">
        <w:rPr>
          <w:bCs/>
          <w:lang w:val="en-AU"/>
        </w:rPr>
        <w:t xml:space="preserve"> </w:t>
      </w:r>
      <w:r>
        <w:rPr>
          <w:bCs/>
          <w:lang w:val="en-AU"/>
        </w:rPr>
        <w:t>To calculate the value of the land for land tax purposes you would take the value of the land and average it over the last 3 years. So assuming th</w:t>
      </w:r>
      <w:r w:rsidR="00291693">
        <w:rPr>
          <w:bCs/>
          <w:lang w:val="en-AU"/>
        </w:rPr>
        <w:t>e Terrigal property was valued at $780,000 in 2019, $790,000 in 2020 and $800,000 in 2021</w:t>
      </w:r>
      <w:r w:rsidR="00CA3495">
        <w:rPr>
          <w:bCs/>
          <w:lang w:val="en-AU"/>
        </w:rPr>
        <w:t xml:space="preserve"> </w:t>
      </w:r>
      <w:r>
        <w:rPr>
          <w:bCs/>
          <w:lang w:val="en-AU"/>
        </w:rPr>
        <w:t xml:space="preserve">then the land tax value to be used will be $790,000. </w:t>
      </w:r>
      <w:r w:rsidR="00CA3495">
        <w:rPr>
          <w:bCs/>
          <w:lang w:val="en-AU"/>
        </w:rPr>
        <w:t xml:space="preserve"> </w:t>
      </w:r>
    </w:p>
    <w:p w14:paraId="6A2FA246" w14:textId="6BE56A5E" w:rsidR="00CA3495" w:rsidRDefault="00291693" w:rsidP="009E2E35">
      <w:pPr>
        <w:pStyle w:val="Style1"/>
        <w:tabs>
          <w:tab w:val="left" w:pos="360"/>
        </w:tabs>
        <w:jc w:val="both"/>
        <w:rPr>
          <w:bCs/>
          <w:lang w:val="en-AU"/>
        </w:rPr>
      </w:pPr>
      <w:r>
        <w:rPr>
          <w:bCs/>
          <w:lang w:val="en-AU"/>
        </w:rPr>
        <w:t xml:space="preserve">The land tax they will pay for their Terrigal property in the 2021 land tax year </w:t>
      </w:r>
      <w:r w:rsidR="00A845AF">
        <w:rPr>
          <w:bCs/>
          <w:lang w:val="en-AU"/>
        </w:rPr>
        <w:t>is</w:t>
      </w:r>
      <w:r w:rsidR="00575551" w:rsidRPr="00CA0D3A">
        <w:rPr>
          <w:bCs/>
          <w:lang w:val="en-AU"/>
        </w:rPr>
        <w:t xml:space="preserve"> </w:t>
      </w:r>
      <w:r w:rsidR="00CA3495">
        <w:rPr>
          <w:bCs/>
          <w:lang w:val="en-AU"/>
        </w:rPr>
        <w:t>$</w:t>
      </w:r>
      <w:r w:rsidR="00A845AF">
        <w:rPr>
          <w:bCs/>
          <w:lang w:val="en-AU"/>
        </w:rPr>
        <w:t>660</w:t>
      </w:r>
      <w:r w:rsidR="00575551" w:rsidRPr="00CA0D3A">
        <w:rPr>
          <w:bCs/>
          <w:lang w:val="en-AU"/>
        </w:rPr>
        <w:t xml:space="preserve"> </w:t>
      </w:r>
      <w:r>
        <w:rPr>
          <w:bCs/>
          <w:lang w:val="en-AU"/>
        </w:rPr>
        <w:t xml:space="preserve">calculated as follows: </w:t>
      </w:r>
    </w:p>
    <w:p w14:paraId="1D6918E5" w14:textId="16B65A59" w:rsidR="00575551" w:rsidRPr="00CA0D3A" w:rsidRDefault="00CA3495" w:rsidP="009E2E35">
      <w:pPr>
        <w:pStyle w:val="Style1"/>
        <w:tabs>
          <w:tab w:val="left" w:pos="360"/>
        </w:tabs>
        <w:jc w:val="both"/>
        <w:rPr>
          <w:bCs/>
          <w:lang w:val="en-AU"/>
        </w:rPr>
      </w:pPr>
      <w:r>
        <w:rPr>
          <w:bCs/>
          <w:lang w:val="en-AU"/>
        </w:rPr>
        <w:t xml:space="preserve">($790,000-$755,000) </w:t>
      </w:r>
      <w:r w:rsidR="00F155BE">
        <w:rPr>
          <w:bCs/>
          <w:lang w:val="en-AU"/>
        </w:rPr>
        <w:t xml:space="preserve">x </w:t>
      </w:r>
      <w:r w:rsidR="00575551" w:rsidRPr="00CA0D3A">
        <w:rPr>
          <w:bCs/>
          <w:lang w:val="en-AU"/>
        </w:rPr>
        <w:t>1.</w:t>
      </w:r>
      <w:r w:rsidR="00D47CAA">
        <w:rPr>
          <w:bCs/>
          <w:lang w:val="en-AU"/>
        </w:rPr>
        <w:t>6</w:t>
      </w:r>
      <w:r w:rsidR="00575551" w:rsidRPr="00CA0D3A">
        <w:rPr>
          <w:bCs/>
          <w:lang w:val="en-AU"/>
        </w:rPr>
        <w:t>/100</w:t>
      </w:r>
      <w:r w:rsidR="00F155BE">
        <w:rPr>
          <w:bCs/>
          <w:lang w:val="en-AU"/>
        </w:rPr>
        <w:t xml:space="preserve"> </w:t>
      </w:r>
      <w:r w:rsidR="00087936">
        <w:rPr>
          <w:bCs/>
          <w:lang w:val="en-AU"/>
        </w:rPr>
        <w:t>+ $100</w:t>
      </w:r>
      <w:r w:rsidR="00291693">
        <w:rPr>
          <w:bCs/>
          <w:lang w:val="en-AU"/>
        </w:rPr>
        <w:t>=$</w:t>
      </w:r>
      <w:r w:rsidR="00A845AF">
        <w:rPr>
          <w:bCs/>
          <w:lang w:val="en-AU"/>
        </w:rPr>
        <w:t>660</w:t>
      </w:r>
      <w:r>
        <w:rPr>
          <w:bCs/>
          <w:lang w:val="en-AU"/>
        </w:rPr>
        <w:t>.</w:t>
      </w:r>
    </w:p>
    <w:p w14:paraId="63ECD2C5" w14:textId="7909B857" w:rsidR="00A63175" w:rsidRDefault="00575551" w:rsidP="009E2E35">
      <w:pPr>
        <w:pStyle w:val="Style1"/>
        <w:tabs>
          <w:tab w:val="left" w:pos="360"/>
        </w:tabs>
        <w:jc w:val="both"/>
        <w:rPr>
          <w:bCs/>
          <w:lang w:val="en-AU"/>
        </w:rPr>
      </w:pPr>
      <w:r w:rsidRPr="00CA0D3A">
        <w:rPr>
          <w:bCs/>
          <w:lang w:val="en-AU"/>
        </w:rPr>
        <w:t xml:space="preserve">Alternately, a young investor </w:t>
      </w:r>
      <w:r w:rsidR="00A845AF">
        <w:rPr>
          <w:bCs/>
          <w:lang w:val="en-AU"/>
        </w:rPr>
        <w:t xml:space="preserve">who </w:t>
      </w:r>
      <w:r w:rsidRPr="00CA0D3A">
        <w:rPr>
          <w:bCs/>
          <w:lang w:val="en-AU"/>
        </w:rPr>
        <w:t>owns two highly leveraged investment properties in Newtown (</w:t>
      </w:r>
      <w:r w:rsidR="00A845AF">
        <w:rPr>
          <w:bCs/>
          <w:lang w:val="en-AU"/>
        </w:rPr>
        <w:t xml:space="preserve">average </w:t>
      </w:r>
      <w:r w:rsidRPr="00CA0D3A">
        <w:rPr>
          <w:bCs/>
          <w:lang w:val="en-AU"/>
        </w:rPr>
        <w:t xml:space="preserve">land value </w:t>
      </w:r>
      <w:r w:rsidR="00A845AF">
        <w:rPr>
          <w:bCs/>
          <w:lang w:val="en-AU"/>
        </w:rPr>
        <w:t xml:space="preserve">over last 3 years </w:t>
      </w:r>
      <w:r w:rsidRPr="00CA0D3A">
        <w:rPr>
          <w:bCs/>
          <w:lang w:val="en-AU"/>
        </w:rPr>
        <w:t>of $</w:t>
      </w:r>
      <w:r w:rsidR="00FF7C29">
        <w:rPr>
          <w:bCs/>
          <w:lang w:val="en-AU"/>
        </w:rPr>
        <w:t>50</w:t>
      </w:r>
      <w:r w:rsidRPr="00CA0D3A">
        <w:rPr>
          <w:bCs/>
          <w:lang w:val="en-AU"/>
        </w:rPr>
        <w:t>0,00</w:t>
      </w:r>
      <w:r w:rsidR="00A845AF">
        <w:rPr>
          <w:bCs/>
          <w:lang w:val="en-AU"/>
        </w:rPr>
        <w:t>0</w:t>
      </w:r>
      <w:r w:rsidRPr="00CA0D3A">
        <w:rPr>
          <w:bCs/>
          <w:lang w:val="en-AU"/>
        </w:rPr>
        <w:t>) and Mosman (</w:t>
      </w:r>
      <w:r w:rsidR="00A845AF">
        <w:rPr>
          <w:bCs/>
          <w:lang w:val="en-AU"/>
        </w:rPr>
        <w:t xml:space="preserve">average land </w:t>
      </w:r>
      <w:r w:rsidRPr="00CA0D3A">
        <w:rPr>
          <w:bCs/>
          <w:lang w:val="en-AU"/>
        </w:rPr>
        <w:t>value of $</w:t>
      </w:r>
      <w:r w:rsidR="00FF7C29">
        <w:rPr>
          <w:bCs/>
          <w:lang w:val="en-AU"/>
        </w:rPr>
        <w:t>60</w:t>
      </w:r>
      <w:r w:rsidRPr="00CA0D3A">
        <w:rPr>
          <w:bCs/>
          <w:lang w:val="en-AU"/>
        </w:rPr>
        <w:t>0,000)</w:t>
      </w:r>
      <w:r w:rsidR="00A845AF">
        <w:rPr>
          <w:bCs/>
          <w:lang w:val="en-AU"/>
        </w:rPr>
        <w:t xml:space="preserve"> will end up paying land lax of </w:t>
      </w:r>
      <w:r w:rsidR="00CE16DC">
        <w:rPr>
          <w:bCs/>
          <w:lang w:val="en-AU"/>
        </w:rPr>
        <w:t>$</w:t>
      </w:r>
      <w:r w:rsidR="00A845AF">
        <w:rPr>
          <w:bCs/>
          <w:lang w:val="en-AU"/>
        </w:rPr>
        <w:t>5,620</w:t>
      </w:r>
      <w:r w:rsidRPr="00CA0D3A">
        <w:rPr>
          <w:bCs/>
          <w:lang w:val="en-AU"/>
        </w:rPr>
        <w:t xml:space="preserve"> </w:t>
      </w:r>
      <w:r w:rsidR="00A845AF">
        <w:rPr>
          <w:bCs/>
          <w:lang w:val="en-AU"/>
        </w:rPr>
        <w:t xml:space="preserve">($1,100,000-$755,000) x </w:t>
      </w:r>
      <w:r w:rsidRPr="00CA0D3A">
        <w:rPr>
          <w:bCs/>
          <w:lang w:val="en-AU"/>
        </w:rPr>
        <w:t>1.</w:t>
      </w:r>
      <w:r w:rsidR="00D47CAA">
        <w:rPr>
          <w:bCs/>
          <w:lang w:val="en-AU"/>
        </w:rPr>
        <w:t>6</w:t>
      </w:r>
      <w:r w:rsidRPr="00CA0D3A">
        <w:rPr>
          <w:bCs/>
          <w:lang w:val="en-AU"/>
        </w:rPr>
        <w:t xml:space="preserve">/100 </w:t>
      </w:r>
      <w:r w:rsidR="00A845AF">
        <w:rPr>
          <w:bCs/>
          <w:lang w:val="en-AU"/>
        </w:rPr>
        <w:t xml:space="preserve">+ $100= $5,620. </w:t>
      </w:r>
    </w:p>
    <w:p w14:paraId="15499F92" w14:textId="056A79AC" w:rsidR="00A845AF" w:rsidRDefault="00A845AF" w:rsidP="009E2E35">
      <w:pPr>
        <w:pStyle w:val="Style1"/>
        <w:tabs>
          <w:tab w:val="left" w:pos="360"/>
        </w:tabs>
        <w:jc w:val="both"/>
      </w:pPr>
      <w:r>
        <w:rPr>
          <w:bCs/>
          <w:lang w:val="en-AU"/>
        </w:rPr>
        <w:t xml:space="preserve">Revenue NSW have a land tax calculator online at </w:t>
      </w:r>
      <w:hyperlink r:id="rId15" w:history="1">
        <w:r>
          <w:rPr>
            <w:rStyle w:val="Hyperlink"/>
          </w:rPr>
          <w:t>https://www.apps09.revenue.nsw.gov.au/erevenue/calculators/landtax.php</w:t>
        </w:r>
      </w:hyperlink>
      <w:r>
        <w:t>.</w:t>
      </w:r>
    </w:p>
    <w:p w14:paraId="60CA5E40" w14:textId="4E8EA1E1" w:rsidR="00292B3A" w:rsidRDefault="00292B3A" w:rsidP="009E2E35">
      <w:pPr>
        <w:pStyle w:val="Style1"/>
        <w:tabs>
          <w:tab w:val="left" w:pos="360"/>
        </w:tabs>
        <w:jc w:val="both"/>
      </w:pPr>
    </w:p>
    <w:p w14:paraId="0131797F" w14:textId="61C416A5" w:rsidR="00292B3A" w:rsidRDefault="00292B3A" w:rsidP="009E2E35">
      <w:pPr>
        <w:pStyle w:val="Style1"/>
        <w:tabs>
          <w:tab w:val="left" w:pos="360"/>
        </w:tabs>
        <w:jc w:val="both"/>
      </w:pPr>
      <w:r>
        <w:t>FOREIGN RESIDENTS</w:t>
      </w:r>
    </w:p>
    <w:p w14:paraId="46B1C690" w14:textId="6FDD3FC2" w:rsidR="00292B3A" w:rsidRDefault="00292B3A" w:rsidP="009E2E35">
      <w:pPr>
        <w:pStyle w:val="Style1"/>
        <w:tabs>
          <w:tab w:val="left" w:pos="360"/>
        </w:tabs>
        <w:jc w:val="both"/>
      </w:pPr>
      <w:r>
        <w:t xml:space="preserve">Foreign persons are required to pay an additional 8% of Transfer Duty and an additional 2% of land tax (subject to change). These are called foreign purchaser surcharges and apply to individuals as well as companies, trusts, partnerships and so on. Please see Revenue NSW website for more detail at </w:t>
      </w:r>
      <w:hyperlink r:id="rId16" w:history="1">
        <w:r>
          <w:rPr>
            <w:rStyle w:val="Hyperlink"/>
          </w:rPr>
          <w:t>https://www.revenue.nsw.gov.au/taxes-duties-levies-royalties/foreign-buyers-and-land-owners</w:t>
        </w:r>
      </w:hyperlink>
      <w:r>
        <w:t>.</w:t>
      </w:r>
    </w:p>
    <w:p w14:paraId="3AA593E1" w14:textId="4BD3CF13" w:rsidR="00292B3A" w:rsidRPr="00292B3A" w:rsidRDefault="00292B3A" w:rsidP="009E2E35">
      <w:pPr>
        <w:pStyle w:val="Style1"/>
        <w:tabs>
          <w:tab w:val="left" w:pos="360"/>
        </w:tabs>
        <w:jc w:val="both"/>
      </w:pPr>
      <w:r>
        <w:t xml:space="preserve">In addition, foreign persons are ineligible for some benefits, for example they cannot delay the payment of Transfer Duty if they buy off the plan. If you are a foreign resident or if one of your co-purchasers is a foreign resident you need to be aware of the additional taxes payable by foreign residents. </w:t>
      </w:r>
    </w:p>
    <w:p w14:paraId="0F5EB7A5" w14:textId="59503E22" w:rsidR="00E104E2" w:rsidRPr="00E104E2" w:rsidRDefault="00E104E2" w:rsidP="009E2E35">
      <w:pPr>
        <w:pStyle w:val="Style1"/>
        <w:tabs>
          <w:tab w:val="left" w:pos="360"/>
        </w:tabs>
        <w:jc w:val="both"/>
        <w:rPr>
          <w:lang w:val="en-AU"/>
        </w:rPr>
      </w:pPr>
      <w:r w:rsidRPr="00E104E2">
        <w:rPr>
          <w:lang w:val="en-AU"/>
        </w:rPr>
        <w:t>For further information</w:t>
      </w:r>
      <w:r w:rsidR="00A845AF">
        <w:rPr>
          <w:lang w:val="en-AU"/>
        </w:rPr>
        <w:t xml:space="preserve"> on land tax relating to your purchase </w:t>
      </w:r>
      <w:r w:rsidRPr="00E104E2">
        <w:rPr>
          <w:lang w:val="en-AU"/>
        </w:rPr>
        <w:t>please contact;</w:t>
      </w:r>
    </w:p>
    <w:p w14:paraId="3FB7F3E2" w14:textId="77777777" w:rsidR="00E104E2" w:rsidRDefault="009D6D5F" w:rsidP="009E2E35">
      <w:pPr>
        <w:pStyle w:val="Style1"/>
        <w:tabs>
          <w:tab w:val="left" w:pos="360"/>
        </w:tabs>
        <w:jc w:val="both"/>
        <w:rPr>
          <w:b/>
          <w:bCs/>
          <w:lang w:val="en-AU"/>
        </w:rPr>
      </w:pPr>
      <w:r>
        <w:rPr>
          <w:b/>
          <w:bCs/>
          <w:lang w:val="en-AU"/>
        </w:rPr>
        <w:tab/>
      </w:r>
      <w:r w:rsidR="00EC44C4">
        <w:rPr>
          <w:b/>
          <w:bCs/>
          <w:lang w:val="en-AU"/>
        </w:rPr>
        <w:t>Grahame Jackson BEc.LLB</w:t>
      </w:r>
    </w:p>
    <w:p w14:paraId="23EB02C6" w14:textId="79035523" w:rsidR="0083202D" w:rsidRDefault="00E104E2" w:rsidP="009E2E35">
      <w:pPr>
        <w:pStyle w:val="Style1"/>
        <w:tabs>
          <w:tab w:val="left" w:pos="360"/>
        </w:tabs>
        <w:jc w:val="both"/>
        <w:rPr>
          <w:bCs/>
          <w:lang w:val="en-AU"/>
        </w:rPr>
      </w:pPr>
      <w:r>
        <w:rPr>
          <w:bCs/>
          <w:lang w:val="en-AU"/>
        </w:rPr>
        <w:tab/>
      </w:r>
      <w:hyperlink r:id="rId17" w:history="1">
        <w:r w:rsidRPr="00A5284E">
          <w:rPr>
            <w:rStyle w:val="Hyperlink"/>
            <w:bCs/>
            <w:lang w:val="en-AU"/>
          </w:rPr>
          <w:t>grahamejackson@gjalaw.com</w:t>
        </w:r>
      </w:hyperlink>
      <w:r>
        <w:rPr>
          <w:bCs/>
          <w:lang w:val="en-AU"/>
        </w:rPr>
        <w:tab/>
      </w:r>
    </w:p>
    <w:p w14:paraId="0FE6064C" w14:textId="77777777" w:rsidR="0083202D" w:rsidRPr="0083202D" w:rsidRDefault="0083202D" w:rsidP="009E2E35">
      <w:pPr>
        <w:pStyle w:val="Style1"/>
        <w:tabs>
          <w:tab w:val="left" w:pos="360"/>
        </w:tabs>
        <w:jc w:val="both"/>
        <w:rPr>
          <w:bCs/>
          <w:lang w:val="en-AU"/>
        </w:rPr>
      </w:pPr>
    </w:p>
    <w:p w14:paraId="0ABB5129" w14:textId="0B64F03D" w:rsidR="00E104E2" w:rsidRPr="00E104E2" w:rsidRDefault="00E104E2" w:rsidP="009E2E35">
      <w:pPr>
        <w:pStyle w:val="Style1"/>
        <w:tabs>
          <w:tab w:val="left" w:pos="360"/>
        </w:tabs>
        <w:jc w:val="both"/>
        <w:rPr>
          <w:lang w:val="en-AU"/>
        </w:rPr>
      </w:pPr>
      <w:r w:rsidRPr="00E104E2">
        <w:rPr>
          <w:lang w:val="en-AU"/>
        </w:rPr>
        <w:t>Tel:</w:t>
      </w:r>
      <w:r w:rsidRPr="00E104E2">
        <w:rPr>
          <w:lang w:val="en-AU"/>
        </w:rPr>
        <w:tab/>
        <w:t xml:space="preserve"> </w:t>
      </w:r>
      <w:r w:rsidRPr="00E104E2">
        <w:rPr>
          <w:lang w:val="en-AU"/>
        </w:rPr>
        <w:tab/>
      </w:r>
      <w:r>
        <w:rPr>
          <w:lang w:val="en-AU"/>
        </w:rPr>
        <w:tab/>
      </w:r>
      <w:r w:rsidR="00FF7C29">
        <w:rPr>
          <w:b/>
          <w:bCs/>
          <w:sz w:val="28"/>
          <w:szCs w:val="28"/>
          <w:lang w:val="en-AU"/>
        </w:rPr>
        <w:t>(02) 9</w:t>
      </w:r>
      <w:r w:rsidRPr="00E104E2">
        <w:rPr>
          <w:b/>
          <w:bCs/>
          <w:sz w:val="28"/>
          <w:szCs w:val="28"/>
          <w:lang w:val="en-AU"/>
        </w:rPr>
        <w:t>908 1700</w:t>
      </w:r>
    </w:p>
    <w:p w14:paraId="4F254CB6" w14:textId="66F089F4" w:rsidR="00E104E2" w:rsidRPr="00E104E2" w:rsidRDefault="00E104E2" w:rsidP="009E2E35">
      <w:pPr>
        <w:pStyle w:val="Style1"/>
        <w:tabs>
          <w:tab w:val="left" w:pos="360"/>
        </w:tabs>
        <w:jc w:val="both"/>
        <w:rPr>
          <w:lang w:val="en-AU"/>
        </w:rPr>
      </w:pPr>
      <w:r w:rsidRPr="00E104E2">
        <w:rPr>
          <w:lang w:val="en-AU"/>
        </w:rPr>
        <w:t>Fax:</w:t>
      </w:r>
      <w:r w:rsidRPr="00E104E2">
        <w:rPr>
          <w:lang w:val="en-AU"/>
        </w:rPr>
        <w:tab/>
      </w:r>
      <w:r w:rsidRPr="00E104E2">
        <w:rPr>
          <w:lang w:val="en-AU"/>
        </w:rPr>
        <w:tab/>
      </w:r>
      <w:r w:rsidR="00FF7C29">
        <w:rPr>
          <w:lang w:val="en-AU"/>
        </w:rPr>
        <w:t xml:space="preserve">(02) </w:t>
      </w:r>
      <w:r w:rsidRPr="00E104E2">
        <w:rPr>
          <w:lang w:val="en-AU"/>
        </w:rPr>
        <w:t>9908 1755</w:t>
      </w:r>
    </w:p>
    <w:p w14:paraId="64FCD282" w14:textId="77777777" w:rsidR="00E104E2" w:rsidRPr="00EC44C4" w:rsidRDefault="00E104E2" w:rsidP="009E2E35">
      <w:pPr>
        <w:pStyle w:val="Style1"/>
        <w:tabs>
          <w:tab w:val="left" w:pos="360"/>
        </w:tabs>
        <w:jc w:val="both"/>
        <w:rPr>
          <w:szCs w:val="20"/>
          <w:lang w:val="en-AU"/>
        </w:rPr>
      </w:pPr>
      <w:r w:rsidRPr="00EC44C4">
        <w:rPr>
          <w:szCs w:val="20"/>
          <w:lang w:val="en-AU"/>
        </w:rPr>
        <w:t>Grahame Jackson &amp; Associates</w:t>
      </w:r>
    </w:p>
    <w:p w14:paraId="5224B0BF" w14:textId="77777777" w:rsidR="00E104E2" w:rsidRPr="00EC44C4" w:rsidRDefault="00E104E2" w:rsidP="009E2E35">
      <w:pPr>
        <w:pStyle w:val="Style1"/>
        <w:tabs>
          <w:tab w:val="left" w:pos="360"/>
        </w:tabs>
        <w:jc w:val="both"/>
        <w:rPr>
          <w:szCs w:val="20"/>
          <w:lang w:val="en-AU"/>
        </w:rPr>
      </w:pPr>
      <w:r w:rsidRPr="00EC44C4">
        <w:rPr>
          <w:szCs w:val="20"/>
          <w:lang w:val="en-AU"/>
        </w:rPr>
        <w:t>Attorneys at Law</w:t>
      </w:r>
    </w:p>
    <w:p w14:paraId="649D8253" w14:textId="77777777" w:rsidR="00E104E2" w:rsidRPr="00EC44C4" w:rsidRDefault="00E104E2" w:rsidP="009E2E35">
      <w:pPr>
        <w:pStyle w:val="Style1"/>
        <w:tabs>
          <w:tab w:val="left" w:pos="360"/>
        </w:tabs>
        <w:jc w:val="both"/>
        <w:rPr>
          <w:szCs w:val="20"/>
          <w:lang w:val="en-AU"/>
        </w:rPr>
      </w:pPr>
      <w:smartTag w:uri="urn:schemas-microsoft-com:office:smarttags" w:element="address">
        <w:smartTag w:uri="urn:schemas-microsoft-com:office:smarttags" w:element="Street">
          <w:r w:rsidRPr="00EC44C4">
            <w:rPr>
              <w:szCs w:val="20"/>
              <w:lang w:val="en-AU"/>
            </w:rPr>
            <w:t>Suite</w:t>
          </w:r>
        </w:smartTag>
        <w:r w:rsidRPr="00EC44C4">
          <w:rPr>
            <w:szCs w:val="20"/>
            <w:lang w:val="en-AU"/>
          </w:rPr>
          <w:t xml:space="preserve"> 4</w:t>
        </w:r>
      </w:smartTag>
      <w:r w:rsidRPr="00EC44C4">
        <w:rPr>
          <w:szCs w:val="20"/>
          <w:lang w:val="en-AU"/>
        </w:rPr>
        <w:t xml:space="preserve">, </w:t>
      </w:r>
      <w:smartTag w:uri="urn:schemas-microsoft-com:office:smarttags" w:element="Street">
        <w:smartTag w:uri="urn:schemas-microsoft-com:office:smarttags" w:element="address">
          <w:r w:rsidRPr="00EC44C4">
            <w:rPr>
              <w:szCs w:val="20"/>
              <w:lang w:val="en-AU"/>
            </w:rPr>
            <w:t>3-7 Grosvenor Street</w:t>
          </w:r>
        </w:smartTag>
      </w:smartTag>
    </w:p>
    <w:p w14:paraId="099D9C6C" w14:textId="77777777" w:rsidR="00E104E2" w:rsidRPr="00EC44C4" w:rsidRDefault="00E104E2" w:rsidP="009E2E35">
      <w:pPr>
        <w:pStyle w:val="Style1"/>
        <w:tabs>
          <w:tab w:val="left" w:pos="360"/>
        </w:tabs>
        <w:jc w:val="both"/>
        <w:rPr>
          <w:szCs w:val="20"/>
          <w:lang w:val="en-AU"/>
        </w:rPr>
      </w:pPr>
      <w:r w:rsidRPr="00EC44C4">
        <w:rPr>
          <w:szCs w:val="20"/>
          <w:lang w:val="en-AU"/>
        </w:rPr>
        <w:t>NEUTRAL BAY NSW 2089</w:t>
      </w:r>
    </w:p>
    <w:p w14:paraId="7E868EC8" w14:textId="77777777" w:rsidR="00E104E2" w:rsidRPr="00EC44C4" w:rsidRDefault="00E104E2" w:rsidP="009E2E35">
      <w:pPr>
        <w:pStyle w:val="Style1"/>
        <w:tabs>
          <w:tab w:val="left" w:pos="360"/>
        </w:tabs>
        <w:jc w:val="both"/>
        <w:rPr>
          <w:sz w:val="18"/>
          <w:szCs w:val="18"/>
        </w:rPr>
      </w:pPr>
      <w:r w:rsidRPr="00EC44C4">
        <w:rPr>
          <w:sz w:val="18"/>
          <w:szCs w:val="18"/>
          <w:lang w:val="en-AU"/>
        </w:rPr>
        <w:t>ABN: 31 099 497 551</w:t>
      </w:r>
    </w:p>
    <w:sectPr w:rsidR="00E104E2" w:rsidRPr="00EC44C4" w:rsidSect="00575551">
      <w:headerReference w:type="even" r:id="rId18"/>
      <w:headerReference w:type="default" r:id="rId19"/>
      <w:footerReference w:type="even" r:id="rId20"/>
      <w:footerReference w:type="default" r:id="rId21"/>
      <w:headerReference w:type="first" r:id="rId22"/>
      <w:footerReference w:type="first" r:id="rId23"/>
      <w:type w:val="continuous"/>
      <w:pgSz w:w="16840" w:h="11907" w:orient="landscape" w:code="9"/>
      <w:pgMar w:top="851" w:right="851" w:bottom="851" w:left="851" w:header="709" w:footer="709" w:gutter="0"/>
      <w:cols w:num="3" w:space="708" w:equalWidth="0">
        <w:col w:w="4566" w:space="720"/>
        <w:col w:w="4566" w:space="720"/>
        <w:col w:w="456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B4352" w14:textId="77777777" w:rsidR="00362F77" w:rsidRDefault="00362F77">
      <w:r>
        <w:separator/>
      </w:r>
    </w:p>
  </w:endnote>
  <w:endnote w:type="continuationSeparator" w:id="0">
    <w:p w14:paraId="510D6993" w14:textId="77777777" w:rsidR="00362F77" w:rsidRDefault="0036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367C6" w14:textId="77777777" w:rsidR="00197B6D" w:rsidRDefault="00197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4549A" w14:textId="77777777" w:rsidR="0029413C" w:rsidRPr="0029413C" w:rsidRDefault="0029413C" w:rsidP="0029413C">
    <w:pPr>
      <w:pStyle w:val="Footer"/>
      <w:jc w:val="center"/>
      <w:rPr>
        <w:rFonts w:ascii="Trebuchet MS" w:hAnsi="Trebuchet MS"/>
        <w:sz w:val="16"/>
        <w:szCs w:val="16"/>
      </w:rPr>
    </w:pPr>
    <w:r>
      <w:rPr>
        <w:rFonts w:ascii="Trebuchet MS" w:hAnsi="Trebuchet MS"/>
        <w:sz w:val="16"/>
        <w:szCs w:val="16"/>
      </w:rPr>
      <w:t>© GJALAW Pty Ltd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0C652" w14:textId="77777777" w:rsidR="00197B6D" w:rsidRDefault="00197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761BC" w14:textId="77777777" w:rsidR="00362F77" w:rsidRDefault="00362F77">
      <w:r>
        <w:separator/>
      </w:r>
    </w:p>
  </w:footnote>
  <w:footnote w:type="continuationSeparator" w:id="0">
    <w:p w14:paraId="46414CB1" w14:textId="77777777" w:rsidR="00362F77" w:rsidRDefault="00362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3CEAA" w14:textId="77777777" w:rsidR="00197B6D" w:rsidRDefault="00197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48421" w14:textId="77777777" w:rsidR="00197B6D" w:rsidRDefault="00197B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0A52F" w14:textId="77777777" w:rsidR="00197B6D" w:rsidRDefault="00197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C4CE9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2EAD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5E4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2E98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EAF2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2C7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C01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CE9F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CA2A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3AAE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D3915"/>
    <w:multiLevelType w:val="hybridMultilevel"/>
    <w:tmpl w:val="11AA275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0CD16C28"/>
    <w:multiLevelType w:val="hybridMultilevel"/>
    <w:tmpl w:val="0E3E9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291F5B"/>
    <w:multiLevelType w:val="hybridMultilevel"/>
    <w:tmpl w:val="158607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826B98"/>
    <w:multiLevelType w:val="multilevel"/>
    <w:tmpl w:val="CA70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A5F2B"/>
    <w:multiLevelType w:val="hybridMultilevel"/>
    <w:tmpl w:val="9F0C1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F86AA4"/>
    <w:multiLevelType w:val="hybridMultilevel"/>
    <w:tmpl w:val="BD9EE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72793C"/>
    <w:multiLevelType w:val="hybridMultilevel"/>
    <w:tmpl w:val="F490B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9867D5"/>
    <w:multiLevelType w:val="hybridMultilevel"/>
    <w:tmpl w:val="8620DABC"/>
    <w:lvl w:ilvl="0" w:tplc="7BE0BA02">
      <w:numFmt w:val="bullet"/>
      <w:lvlText w:val="-"/>
      <w:lvlJc w:val="left"/>
      <w:pPr>
        <w:ind w:left="720" w:hanging="360"/>
      </w:pPr>
      <w:rPr>
        <w:rFonts w:ascii="Trebuchet MS" w:eastAsia="Times New Roman"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8C220D"/>
    <w:multiLevelType w:val="hybridMultilevel"/>
    <w:tmpl w:val="20805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01B3B"/>
    <w:multiLevelType w:val="multilevel"/>
    <w:tmpl w:val="99DA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D33CA"/>
    <w:multiLevelType w:val="hybridMultilevel"/>
    <w:tmpl w:val="0FAA2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012428"/>
    <w:multiLevelType w:val="multilevel"/>
    <w:tmpl w:val="85BC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33CAF"/>
    <w:multiLevelType w:val="hybridMultilevel"/>
    <w:tmpl w:val="80DCE44A"/>
    <w:lvl w:ilvl="0" w:tplc="DBC6C142">
      <w:numFmt w:val="bullet"/>
      <w:lvlText w:val="-"/>
      <w:lvlJc w:val="left"/>
      <w:pPr>
        <w:ind w:left="720" w:hanging="360"/>
      </w:pPr>
      <w:rPr>
        <w:rFonts w:ascii="Trebuchet MS" w:eastAsia="Times New Roman"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C45360"/>
    <w:multiLevelType w:val="hybridMultilevel"/>
    <w:tmpl w:val="D9621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FB14E8"/>
    <w:multiLevelType w:val="hybridMultilevel"/>
    <w:tmpl w:val="570862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4"/>
  </w:num>
  <w:num w:numId="13">
    <w:abstractNumId w:val="20"/>
  </w:num>
  <w:num w:numId="14">
    <w:abstractNumId w:val="15"/>
  </w:num>
  <w:num w:numId="15">
    <w:abstractNumId w:val="16"/>
  </w:num>
  <w:num w:numId="16">
    <w:abstractNumId w:val="23"/>
  </w:num>
  <w:num w:numId="17">
    <w:abstractNumId w:val="17"/>
  </w:num>
  <w:num w:numId="18">
    <w:abstractNumId w:val="22"/>
  </w:num>
  <w:num w:numId="19">
    <w:abstractNumId w:val="21"/>
  </w:num>
  <w:num w:numId="20">
    <w:abstractNumId w:val="19"/>
  </w:num>
  <w:num w:numId="21">
    <w:abstractNumId w:val="13"/>
  </w:num>
  <w:num w:numId="22">
    <w:abstractNumId w:val="11"/>
  </w:num>
  <w:num w:numId="23">
    <w:abstractNumId w:val="10"/>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formatting="1" w:enforcement="0"/>
  <w:defaultTabStop w:val="720"/>
  <w:noPunctuationKerning/>
  <w:characterSpacingControl w:val="doNotCompress"/>
  <w:hdrShapeDefaults>
    <o:shapedefaults v:ext="edit" spidmax="1228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EAPTempPath" w:val="C:\Users\Leah Georgakis\AppData\Local\LEAP Desktop\CDE\cbaf1082-29a1-482b-b70f-7697282125c0\LEAP2Office\MacroFields\"/>
    <w:docVar w:name="LEAPUniqueCode" w:val="f6bb090a-efb7-9445-8234-835f9573337c"/>
  </w:docVars>
  <w:rsids>
    <w:rsidRoot w:val="00ED5A3A"/>
    <w:rsid w:val="00072672"/>
    <w:rsid w:val="00074467"/>
    <w:rsid w:val="00087936"/>
    <w:rsid w:val="000A506D"/>
    <w:rsid w:val="000B66FB"/>
    <w:rsid w:val="00197B6D"/>
    <w:rsid w:val="001B21BB"/>
    <w:rsid w:val="00285BB1"/>
    <w:rsid w:val="00291693"/>
    <w:rsid w:val="00292B3A"/>
    <w:rsid w:val="0029413C"/>
    <w:rsid w:val="002A1DF6"/>
    <w:rsid w:val="003204B3"/>
    <w:rsid w:val="003231E5"/>
    <w:rsid w:val="00325937"/>
    <w:rsid w:val="00362F77"/>
    <w:rsid w:val="00371008"/>
    <w:rsid w:val="00384D7B"/>
    <w:rsid w:val="003A248A"/>
    <w:rsid w:val="003C774B"/>
    <w:rsid w:val="003E1B2F"/>
    <w:rsid w:val="00415E89"/>
    <w:rsid w:val="00433747"/>
    <w:rsid w:val="00487B72"/>
    <w:rsid w:val="00524166"/>
    <w:rsid w:val="00575551"/>
    <w:rsid w:val="005C3AF0"/>
    <w:rsid w:val="00620125"/>
    <w:rsid w:val="00696F31"/>
    <w:rsid w:val="006D0885"/>
    <w:rsid w:val="007176F9"/>
    <w:rsid w:val="00731347"/>
    <w:rsid w:val="00774662"/>
    <w:rsid w:val="007A0B3E"/>
    <w:rsid w:val="007C21CB"/>
    <w:rsid w:val="007D70C9"/>
    <w:rsid w:val="0083202D"/>
    <w:rsid w:val="0087167D"/>
    <w:rsid w:val="00886608"/>
    <w:rsid w:val="00903962"/>
    <w:rsid w:val="009767EA"/>
    <w:rsid w:val="00977913"/>
    <w:rsid w:val="00981968"/>
    <w:rsid w:val="009D54B3"/>
    <w:rsid w:val="009D6D5F"/>
    <w:rsid w:val="009E2E35"/>
    <w:rsid w:val="00A23233"/>
    <w:rsid w:val="00A62766"/>
    <w:rsid w:val="00A63175"/>
    <w:rsid w:val="00A845AF"/>
    <w:rsid w:val="00A9484D"/>
    <w:rsid w:val="00AD214E"/>
    <w:rsid w:val="00AE1589"/>
    <w:rsid w:val="00BB55A4"/>
    <w:rsid w:val="00BD4DD2"/>
    <w:rsid w:val="00BE4B0A"/>
    <w:rsid w:val="00CA0D3A"/>
    <w:rsid w:val="00CA3495"/>
    <w:rsid w:val="00CB2F80"/>
    <w:rsid w:val="00CE16DC"/>
    <w:rsid w:val="00D146B5"/>
    <w:rsid w:val="00D47CAA"/>
    <w:rsid w:val="00D60266"/>
    <w:rsid w:val="00D61729"/>
    <w:rsid w:val="00D92493"/>
    <w:rsid w:val="00DF3534"/>
    <w:rsid w:val="00E104E2"/>
    <w:rsid w:val="00E11231"/>
    <w:rsid w:val="00E179D5"/>
    <w:rsid w:val="00E70D6C"/>
    <w:rsid w:val="00EC44C4"/>
    <w:rsid w:val="00EC6C4E"/>
    <w:rsid w:val="00ED5A3A"/>
    <w:rsid w:val="00EE7DE6"/>
    <w:rsid w:val="00F155BE"/>
    <w:rsid w:val="00F63786"/>
    <w:rsid w:val="00FA43D9"/>
    <w:rsid w:val="00FF7C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reet"/>
  <w:smartTagType w:namespaceuri="urn:schemas-microsoft-com:office:smarttags" w:name="address"/>
  <w:shapeDefaults>
    <o:shapedefaults v:ext="edit" spidmax="12289"/>
    <o:shapelayout v:ext="edit">
      <o:idmap v:ext="edit" data="1"/>
    </o:shapelayout>
  </w:shapeDefaults>
  <w:decimalSymbol w:val="."/>
  <w:listSeparator w:val=","/>
  <w14:docId w14:val="0788E9C8"/>
  <w15:chartTrackingRefBased/>
  <w15:docId w15:val="{CDEB42EF-ECC6-4CC4-8B5A-187ED6A5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next w:val="Normal"/>
    <w:qFormat/>
    <w:rsid w:val="00A63175"/>
    <w:pPr>
      <w:keepNext/>
      <w:pBdr>
        <w:left w:val="single" w:sz="48" w:space="31" w:color="C0C0C0"/>
      </w:pBdr>
      <w:ind w:left="360"/>
      <w:jc w:val="center"/>
      <w:outlineLvl w:val="2"/>
    </w:pPr>
    <w:rPr>
      <w:rFonts w:ascii="Garamond" w:hAnsi="Garamond"/>
      <w:b/>
      <w:bCs/>
      <w:shadow/>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F3534"/>
    <w:pPr>
      <w:pBdr>
        <w:left w:val="threeDEmboss" w:sz="24" w:space="4" w:color="auto"/>
      </w:pBdr>
      <w:spacing w:before="120" w:after="120"/>
    </w:pPr>
    <w:rPr>
      <w:rFonts w:ascii="Trebuchet MS" w:hAnsi="Trebuchet MS"/>
      <w:sz w:val="20"/>
    </w:rPr>
  </w:style>
  <w:style w:type="paragraph" w:styleId="BalloonText">
    <w:name w:val="Balloon Text"/>
    <w:basedOn w:val="Normal"/>
    <w:semiHidden/>
    <w:rsid w:val="00DF3534"/>
    <w:rPr>
      <w:rFonts w:ascii="Tahoma" w:hAnsi="Tahoma" w:cs="Tahoma"/>
      <w:sz w:val="16"/>
      <w:szCs w:val="16"/>
    </w:rPr>
  </w:style>
  <w:style w:type="paragraph" w:styleId="BodyText">
    <w:name w:val="Body Text"/>
    <w:basedOn w:val="Normal"/>
    <w:rsid w:val="00A63175"/>
    <w:rPr>
      <w:rFonts w:ascii="Trebuchet MS" w:hAnsi="Trebuchet MS"/>
      <w:b/>
      <w:bCs/>
      <w:sz w:val="28"/>
      <w:lang w:val="en-AU"/>
    </w:rPr>
  </w:style>
  <w:style w:type="character" w:styleId="Hyperlink">
    <w:name w:val="Hyperlink"/>
    <w:basedOn w:val="DefaultParagraphFont"/>
    <w:rsid w:val="00A63175"/>
    <w:rPr>
      <w:color w:val="0000FF"/>
      <w:u w:val="single"/>
    </w:rPr>
  </w:style>
  <w:style w:type="paragraph" w:styleId="Header">
    <w:name w:val="header"/>
    <w:basedOn w:val="Normal"/>
    <w:rsid w:val="00A63175"/>
    <w:pPr>
      <w:tabs>
        <w:tab w:val="center" w:pos="4320"/>
        <w:tab w:val="right" w:pos="8640"/>
      </w:tabs>
    </w:pPr>
    <w:rPr>
      <w:lang w:val="en-AU"/>
    </w:rPr>
  </w:style>
  <w:style w:type="paragraph" w:styleId="Footer">
    <w:name w:val="footer"/>
    <w:basedOn w:val="Normal"/>
    <w:rsid w:val="0029413C"/>
    <w:pPr>
      <w:tabs>
        <w:tab w:val="center" w:pos="4320"/>
        <w:tab w:val="right" w:pos="8640"/>
      </w:tabs>
    </w:pPr>
  </w:style>
  <w:style w:type="paragraph" w:styleId="ListParagraph">
    <w:name w:val="List Paragraph"/>
    <w:basedOn w:val="Normal"/>
    <w:uiPriority w:val="34"/>
    <w:qFormat/>
    <w:rsid w:val="007D70C9"/>
    <w:pPr>
      <w:ind w:left="720"/>
      <w:contextualSpacing/>
    </w:pPr>
    <w:rPr>
      <w:rFonts w:ascii="Calibri" w:eastAsia="Calibri" w:hAnsi="Calibri"/>
      <w:lang w:val="en-HK"/>
    </w:rPr>
  </w:style>
  <w:style w:type="character" w:styleId="FollowedHyperlink">
    <w:name w:val="FollowedHyperlink"/>
    <w:basedOn w:val="DefaultParagraphFont"/>
    <w:rsid w:val="009D54B3"/>
    <w:rPr>
      <w:color w:val="954F72" w:themeColor="followedHyperlink"/>
      <w:u w:val="single"/>
    </w:rPr>
  </w:style>
  <w:style w:type="paragraph" w:styleId="NormalWeb">
    <w:name w:val="Normal (Web)"/>
    <w:basedOn w:val="Normal"/>
    <w:uiPriority w:val="99"/>
    <w:unhideWhenUsed/>
    <w:rsid w:val="00CA3495"/>
    <w:pPr>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37475">
      <w:bodyDiv w:val="1"/>
      <w:marLeft w:val="0"/>
      <w:marRight w:val="0"/>
      <w:marTop w:val="0"/>
      <w:marBottom w:val="0"/>
      <w:divBdr>
        <w:top w:val="none" w:sz="0" w:space="0" w:color="auto"/>
        <w:left w:val="none" w:sz="0" w:space="0" w:color="auto"/>
        <w:bottom w:val="none" w:sz="0" w:space="0" w:color="auto"/>
        <w:right w:val="none" w:sz="0" w:space="0" w:color="auto"/>
      </w:divBdr>
    </w:div>
    <w:div w:id="1260796023">
      <w:bodyDiv w:val="1"/>
      <w:marLeft w:val="0"/>
      <w:marRight w:val="0"/>
      <w:marTop w:val="0"/>
      <w:marBottom w:val="0"/>
      <w:divBdr>
        <w:top w:val="none" w:sz="0" w:space="0" w:color="auto"/>
        <w:left w:val="none" w:sz="0" w:space="0" w:color="auto"/>
        <w:bottom w:val="none" w:sz="0" w:space="0" w:color="auto"/>
        <w:right w:val="none" w:sz="0" w:space="0" w:color="auto"/>
      </w:divBdr>
    </w:div>
    <w:div w:id="168467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to.gov.a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to.gov.au" TargetMode="External"/><Relationship Id="rId17" Type="http://schemas.openxmlformats.org/officeDocument/2006/relationships/hyperlink" Target="mailto:grahamejackson@gjalaw.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venue.nsw.gov.au/taxes-duties-levies-royalties/foreign-buyers-and-land-own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venue.nsw.gov/grants-scheme/first-home-buye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pps09.revenue.nsw.gov.au/erevenue/calculators/landtax.php" TargetMode="External"/><Relationship Id="rId23" Type="http://schemas.openxmlformats.org/officeDocument/2006/relationships/footer" Target="footer3.xml"/><Relationship Id="rId10" Type="http://schemas.openxmlformats.org/officeDocument/2006/relationships/hyperlink" Target="http://www.osr.nsw.gov.au"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revenue.nsw.gov.au/help-centre/online-services/land-tax-onlin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EAPWordCustomPart xmlns="http://LEAPWordCustomPart.com">
  <LEAPDefaultView xmlns="">3</LEAPDefaultView>
  <LEAPFirmCode xmlns="">04f5f0fd-b0be-4368-ac99-4348dd01e073</LEAPFirmCode>
  <LEAPCursorStartPosition xmlns="">184</LEAPCursorStartPosition>
  <LEAPCursorEndPosition xmlns="">184</LEAPCursorEndPosition>
  <LEAPCharacterCount xmlns="">11903</LEAPCharacterCount>
  <LEAPIsUsingNewFields xmlns="">False</LEAPIsUsingNewFields>
  <LEAPIsPrecedent xmlns="">False</LEAPIsPrecedent>
  <LEAPTempPath xmlns="">C:\Users\Leah Georgakis\AppData\Local\LEAP Desktop\CDE\cbaf1082-29a1-482b-b70f-7697282125c0\LEAP2Office\MacroFields\</LEAPTempPath>
  <LEAPDefaultTable xmlns=""/>
</LEAPWordCustomPart>
</file>

<file path=customXml/item2.xml><?xml version="1.0" encoding="utf-8"?>
<LeapEvents xmlns="http://LeapEvents.com"/>
</file>

<file path=customXml/itemProps1.xml><?xml version="1.0" encoding="utf-8"?>
<ds:datastoreItem xmlns:ds="http://schemas.openxmlformats.org/officeDocument/2006/customXml" ds:itemID="{7C3972FD-F4DD-48A0-A315-A74EACB769AD}">
  <ds:schemaRefs>
    <ds:schemaRef ds:uri="http://LEAPWordCustomPart.com"/>
    <ds:schemaRef ds:uri=""/>
  </ds:schemaRefs>
</ds:datastoreItem>
</file>

<file path=customXml/itemProps2.xml><?xml version="1.0" encoding="utf-8"?>
<ds:datastoreItem xmlns:ds="http://schemas.openxmlformats.org/officeDocument/2006/customXml" ds:itemID="{14F06FE7-A758-4006-BF59-F33967EF6FDE}">
  <ds:schemaRefs>
    <ds:schemaRef ds:uri="http://LeapEvents.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2082</Words>
  <Characters>10349</Characters>
  <Application>Microsoft Office Word</Application>
  <DocSecurity>0</DocSecurity>
  <Lines>356</Lines>
  <Paragraphs>123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12308</CharactersWithSpaces>
  <SharedDoc>false</SharedDoc>
  <HLinks>
    <vt:vector size="36" baseType="variant">
      <vt:variant>
        <vt:i4>3801103</vt:i4>
      </vt:variant>
      <vt:variant>
        <vt:i4>15</vt:i4>
      </vt:variant>
      <vt:variant>
        <vt:i4>0</vt:i4>
      </vt:variant>
      <vt:variant>
        <vt:i4>5</vt:i4>
      </vt:variant>
      <vt:variant>
        <vt:lpwstr>mailto:grahamejackson@gjalaw.com</vt:lpwstr>
      </vt:variant>
      <vt:variant>
        <vt:lpwstr/>
      </vt:variant>
      <vt:variant>
        <vt:i4>7340132</vt:i4>
      </vt:variant>
      <vt:variant>
        <vt:i4>12</vt:i4>
      </vt:variant>
      <vt:variant>
        <vt:i4>0</vt:i4>
      </vt:variant>
      <vt:variant>
        <vt:i4>5</vt:i4>
      </vt:variant>
      <vt:variant>
        <vt:lpwstr>http://www.osr.nsw.gov.au/</vt:lpwstr>
      </vt:variant>
      <vt:variant>
        <vt:lpwstr/>
      </vt:variant>
      <vt:variant>
        <vt:i4>7995454</vt:i4>
      </vt:variant>
      <vt:variant>
        <vt:i4>9</vt:i4>
      </vt:variant>
      <vt:variant>
        <vt:i4>0</vt:i4>
      </vt:variant>
      <vt:variant>
        <vt:i4>5</vt:i4>
      </vt:variant>
      <vt:variant>
        <vt:lpwstr>http://www.ato.gov.au/</vt:lpwstr>
      </vt:variant>
      <vt:variant>
        <vt:lpwstr/>
      </vt:variant>
      <vt:variant>
        <vt:i4>7995454</vt:i4>
      </vt:variant>
      <vt:variant>
        <vt:i4>6</vt:i4>
      </vt:variant>
      <vt:variant>
        <vt:i4>0</vt:i4>
      </vt:variant>
      <vt:variant>
        <vt:i4>5</vt:i4>
      </vt:variant>
      <vt:variant>
        <vt:lpwstr>http://www.ato.gov.au/</vt:lpwstr>
      </vt:variant>
      <vt:variant>
        <vt:lpwstr/>
      </vt:variant>
      <vt:variant>
        <vt:i4>7340132</vt:i4>
      </vt:variant>
      <vt:variant>
        <vt:i4>3</vt:i4>
      </vt:variant>
      <vt:variant>
        <vt:i4>0</vt:i4>
      </vt:variant>
      <vt:variant>
        <vt:i4>5</vt:i4>
      </vt:variant>
      <vt:variant>
        <vt:lpwstr>http://www.osr.nsw.gov.au/</vt:lpwstr>
      </vt:variant>
      <vt:variant>
        <vt:lpwstr/>
      </vt:variant>
      <vt:variant>
        <vt:i4>7340132</vt:i4>
      </vt:variant>
      <vt:variant>
        <vt:i4>0</vt:i4>
      </vt:variant>
      <vt:variant>
        <vt:i4>0</vt:i4>
      </vt:variant>
      <vt:variant>
        <vt:i4>5</vt:i4>
      </vt:variant>
      <vt:variant>
        <vt:lpwstr>http://www.osr.nsw.gov.au/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Leah Georgakis</dc:creator>
  <cp:keywords/>
  <dc:description/>
  <cp:lastModifiedBy>Leah Georgakis</cp:lastModifiedBy>
  <cp:revision>3</cp:revision>
  <cp:lastPrinted>2021-01-15T03:39:00Z</cp:lastPrinted>
  <dcterms:created xsi:type="dcterms:W3CDTF">2021-01-19T03:12:00Z</dcterms:created>
  <dcterms:modified xsi:type="dcterms:W3CDTF">2021-01-19T03:12:00Z</dcterms:modified>
</cp:coreProperties>
</file>